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Look w:val="04A0" w:firstRow="1" w:lastRow="0" w:firstColumn="1" w:lastColumn="0" w:noHBand="0" w:noVBand="1"/>
      </w:tblPr>
      <w:tblGrid>
        <w:gridCol w:w="2122"/>
        <w:gridCol w:w="5103"/>
        <w:gridCol w:w="2125"/>
      </w:tblGrid>
      <w:tr w:rsidR="003E0CE5" w:rsidRPr="003E0CE5" w14:paraId="16B7B72A" w14:textId="77777777" w:rsidTr="003C4181">
        <w:tc>
          <w:tcPr>
            <w:tcW w:w="7225" w:type="dxa"/>
            <w:gridSpan w:val="2"/>
            <w:tcBorders>
              <w:top w:val="single" w:sz="4" w:space="0" w:color="auto"/>
              <w:left w:val="single" w:sz="4" w:space="0" w:color="auto"/>
              <w:bottom w:val="single" w:sz="4" w:space="0" w:color="auto"/>
              <w:right w:val="single" w:sz="4" w:space="0" w:color="auto"/>
            </w:tcBorders>
            <w:hideMark/>
          </w:tcPr>
          <w:p w14:paraId="161C50FB" w14:textId="64BBB4E3" w:rsidR="003E0CE5" w:rsidRPr="003E0CE5" w:rsidRDefault="003E0CE5" w:rsidP="003C4181">
            <w:pPr>
              <w:spacing w:line="360" w:lineRule="auto"/>
              <w:ind w:firstLine="0"/>
              <w:rPr>
                <w:sz w:val="24"/>
                <w:szCs w:val="24"/>
              </w:rPr>
            </w:pPr>
            <w:r w:rsidRPr="003E0CE5">
              <w:rPr>
                <w:noProof/>
                <w:sz w:val="24"/>
                <w:szCs w:val="24"/>
              </w:rPr>
              <w:drawing>
                <wp:anchor distT="0" distB="0" distL="114300" distR="114300" simplePos="0" relativeHeight="251659264" behindDoc="0" locked="0" layoutInCell="1" allowOverlap="1" wp14:anchorId="419BB9DE" wp14:editId="41ED2E1B">
                  <wp:simplePos x="0" y="0"/>
                  <wp:positionH relativeFrom="column">
                    <wp:posOffset>3206750</wp:posOffset>
                  </wp:positionH>
                  <wp:positionV relativeFrom="paragraph">
                    <wp:posOffset>1270</wp:posOffset>
                  </wp:positionV>
                  <wp:extent cx="1048385" cy="1080135"/>
                  <wp:effectExtent l="0" t="0" r="0" b="5715"/>
                  <wp:wrapSquare wrapText="bothSides"/>
                  <wp:docPr id="1911913371" name="Imagen 168" descr="Imagen que contiene firmar, alimentos, tabla, cuar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 que contiene firmar, alimentos, tabla, cuarto&#10;&#10;Descripción generada automá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8385" cy="1080135"/>
                          </a:xfrm>
                          <a:prstGeom prst="rect">
                            <a:avLst/>
                          </a:prstGeom>
                          <a:noFill/>
                        </pic:spPr>
                      </pic:pic>
                    </a:graphicData>
                  </a:graphic>
                  <wp14:sizeRelH relativeFrom="margin">
                    <wp14:pctWidth>0</wp14:pctWidth>
                  </wp14:sizeRelH>
                  <wp14:sizeRelV relativeFrom="margin">
                    <wp14:pctHeight>0</wp14:pctHeight>
                  </wp14:sizeRelV>
                </wp:anchor>
              </w:drawing>
            </w:r>
            <w:r w:rsidRPr="003E0CE5">
              <w:rPr>
                <w:noProof/>
                <w:sz w:val="24"/>
                <w:szCs w:val="24"/>
              </w:rPr>
              <w:drawing>
                <wp:anchor distT="0" distB="0" distL="114300" distR="114300" simplePos="0" relativeHeight="251660288" behindDoc="0" locked="0" layoutInCell="1" allowOverlap="1" wp14:anchorId="55BD6D9D" wp14:editId="6159BB21">
                  <wp:simplePos x="0" y="0"/>
                  <wp:positionH relativeFrom="column">
                    <wp:posOffset>1833727</wp:posOffset>
                  </wp:positionH>
                  <wp:positionV relativeFrom="paragraph">
                    <wp:posOffset>635</wp:posOffset>
                  </wp:positionV>
                  <wp:extent cx="1079500" cy="1079500"/>
                  <wp:effectExtent l="0" t="0" r="0" b="6350"/>
                  <wp:wrapSquare wrapText="bothSides"/>
                  <wp:docPr id="1085216475" name="Imagen 16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cono&#10;&#10;Descripción generada automáticamen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pic:spPr>
                      </pic:pic>
                    </a:graphicData>
                  </a:graphic>
                  <wp14:sizeRelH relativeFrom="page">
                    <wp14:pctWidth>0</wp14:pctWidth>
                  </wp14:sizeRelH>
                  <wp14:sizeRelV relativeFrom="page">
                    <wp14:pctHeight>0</wp14:pctHeight>
                  </wp14:sizeRelV>
                </wp:anchor>
              </w:drawing>
            </w:r>
            <w:r w:rsidRPr="003E0CE5">
              <w:rPr>
                <w:noProof/>
                <w:sz w:val="24"/>
                <w:szCs w:val="24"/>
              </w:rPr>
              <w:drawing>
                <wp:anchor distT="0" distB="0" distL="114300" distR="114300" simplePos="0" relativeHeight="251662336" behindDoc="0" locked="0" layoutInCell="1" allowOverlap="1" wp14:anchorId="5F652F2E" wp14:editId="22D2613E">
                  <wp:simplePos x="0" y="0"/>
                  <wp:positionH relativeFrom="page">
                    <wp:posOffset>97301</wp:posOffset>
                  </wp:positionH>
                  <wp:positionV relativeFrom="page">
                    <wp:posOffset>81915</wp:posOffset>
                  </wp:positionV>
                  <wp:extent cx="1619885" cy="872490"/>
                  <wp:effectExtent l="0" t="0" r="0" b="3810"/>
                  <wp:wrapSquare wrapText="bothSides"/>
                  <wp:docPr id="1096887502" name="Imagen 170" descr="UIS-Identidad-Institucional-Es - Universidad Industrial de Santa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UIS-Identidad-Institucional-Es - Universidad Industrial de Santander"/>
                          <pic:cNvPicPr>
                            <a:picLocks noChangeAspect="1" noChangeArrowheads="1"/>
                          </pic:cNvPicPr>
                        </pic:nvPicPr>
                        <pic:blipFill>
                          <a:blip r:embed="rId7">
                            <a:extLst>
                              <a:ext uri="{28A0092B-C50C-407E-A947-70E740481C1C}">
                                <a14:useLocalDpi xmlns:a14="http://schemas.microsoft.com/office/drawing/2010/main" val="0"/>
                              </a:ext>
                            </a:extLst>
                          </a:blip>
                          <a:srcRect r="38792"/>
                          <a:stretch>
                            <a:fillRect/>
                          </a:stretch>
                        </pic:blipFill>
                        <pic:spPr bwMode="auto">
                          <a:xfrm>
                            <a:off x="0" y="0"/>
                            <a:ext cx="1619885" cy="872490"/>
                          </a:xfrm>
                          <a:prstGeom prst="rect">
                            <a:avLst/>
                          </a:prstGeom>
                          <a:noFill/>
                        </pic:spPr>
                      </pic:pic>
                    </a:graphicData>
                  </a:graphic>
                  <wp14:sizeRelH relativeFrom="margin">
                    <wp14:pctWidth>0</wp14:pctWidth>
                  </wp14:sizeRelH>
                  <wp14:sizeRelV relativeFrom="margin">
                    <wp14:pctHeight>0</wp14:pctHeight>
                  </wp14:sizeRelV>
                </wp:anchor>
              </w:drawing>
            </w:r>
          </w:p>
        </w:tc>
        <w:tc>
          <w:tcPr>
            <w:tcW w:w="2125" w:type="dxa"/>
            <w:tcBorders>
              <w:top w:val="single" w:sz="4" w:space="0" w:color="auto"/>
              <w:left w:val="single" w:sz="4" w:space="0" w:color="auto"/>
              <w:bottom w:val="single" w:sz="4" w:space="0" w:color="auto"/>
              <w:right w:val="single" w:sz="4" w:space="0" w:color="auto"/>
            </w:tcBorders>
          </w:tcPr>
          <w:p w14:paraId="575B727E" w14:textId="77777777" w:rsidR="003E0CE5" w:rsidRPr="003E0CE5" w:rsidRDefault="003E0CE5" w:rsidP="003C4181">
            <w:pPr>
              <w:spacing w:line="360" w:lineRule="auto"/>
              <w:ind w:firstLine="0"/>
              <w:jc w:val="center"/>
              <w:rPr>
                <w:sz w:val="24"/>
                <w:szCs w:val="24"/>
              </w:rPr>
            </w:pPr>
          </w:p>
          <w:p w14:paraId="6A442649" w14:textId="77777777" w:rsidR="003E0CE5" w:rsidRPr="003E0CE5" w:rsidRDefault="003E0CE5" w:rsidP="003C4181">
            <w:pPr>
              <w:spacing w:line="360" w:lineRule="auto"/>
              <w:ind w:firstLine="0"/>
              <w:jc w:val="center"/>
              <w:rPr>
                <w:b/>
                <w:bCs/>
                <w:sz w:val="24"/>
                <w:szCs w:val="24"/>
              </w:rPr>
            </w:pPr>
            <w:r w:rsidRPr="003E0CE5">
              <w:rPr>
                <w:b/>
                <w:bCs/>
                <w:sz w:val="24"/>
                <w:szCs w:val="24"/>
              </w:rPr>
              <w:t>Módulo:</w:t>
            </w:r>
          </w:p>
          <w:p w14:paraId="537DA88B" w14:textId="77777777" w:rsidR="003E0CE5" w:rsidRPr="003E0CE5" w:rsidRDefault="003E0CE5" w:rsidP="003C4181">
            <w:pPr>
              <w:spacing w:line="360" w:lineRule="auto"/>
              <w:ind w:firstLine="0"/>
              <w:jc w:val="center"/>
              <w:rPr>
                <w:sz w:val="24"/>
                <w:szCs w:val="24"/>
              </w:rPr>
            </w:pPr>
            <w:r w:rsidRPr="003E0CE5">
              <w:rPr>
                <w:sz w:val="24"/>
                <w:szCs w:val="24"/>
              </w:rPr>
              <w:t>Pongo mis límites</w:t>
            </w:r>
          </w:p>
        </w:tc>
      </w:tr>
      <w:tr w:rsidR="003E0CE5" w:rsidRPr="003E0CE5" w14:paraId="347BF858" w14:textId="77777777" w:rsidTr="003C4181">
        <w:tc>
          <w:tcPr>
            <w:tcW w:w="2122" w:type="dxa"/>
            <w:tcBorders>
              <w:top w:val="single" w:sz="4" w:space="0" w:color="auto"/>
              <w:left w:val="single" w:sz="4" w:space="0" w:color="auto"/>
              <w:bottom w:val="single" w:sz="4" w:space="0" w:color="auto"/>
              <w:right w:val="single" w:sz="4" w:space="0" w:color="auto"/>
            </w:tcBorders>
            <w:hideMark/>
          </w:tcPr>
          <w:p w14:paraId="20FA717E" w14:textId="77777777" w:rsidR="003E0CE5" w:rsidRPr="003E0CE5" w:rsidRDefault="003E0CE5" w:rsidP="003C4181">
            <w:pPr>
              <w:spacing w:line="360" w:lineRule="auto"/>
              <w:ind w:firstLine="0"/>
              <w:jc w:val="center"/>
              <w:rPr>
                <w:b/>
                <w:bCs/>
                <w:sz w:val="24"/>
                <w:szCs w:val="24"/>
              </w:rPr>
            </w:pPr>
            <w:r w:rsidRPr="003E0CE5">
              <w:rPr>
                <w:b/>
                <w:bCs/>
                <w:sz w:val="24"/>
                <w:szCs w:val="24"/>
              </w:rPr>
              <w:t>Guía No. 06</w:t>
            </w:r>
          </w:p>
          <w:p w14:paraId="42E0C132" w14:textId="77777777" w:rsidR="003E0CE5" w:rsidRPr="003E0CE5" w:rsidRDefault="003E0CE5" w:rsidP="003C4181">
            <w:pPr>
              <w:spacing w:line="360" w:lineRule="auto"/>
              <w:ind w:firstLine="0"/>
              <w:jc w:val="center"/>
              <w:rPr>
                <w:b/>
                <w:bCs/>
                <w:sz w:val="24"/>
                <w:szCs w:val="24"/>
              </w:rPr>
            </w:pPr>
            <w:r w:rsidRPr="003E0CE5">
              <w:rPr>
                <w:b/>
                <w:bCs/>
                <w:sz w:val="24"/>
                <w:szCs w:val="24"/>
              </w:rPr>
              <w:t>Mis Derechos</w:t>
            </w:r>
          </w:p>
        </w:tc>
        <w:tc>
          <w:tcPr>
            <w:tcW w:w="5103" w:type="dxa"/>
            <w:tcBorders>
              <w:top w:val="single" w:sz="4" w:space="0" w:color="auto"/>
              <w:left w:val="single" w:sz="4" w:space="0" w:color="auto"/>
              <w:bottom w:val="single" w:sz="4" w:space="0" w:color="auto"/>
              <w:right w:val="single" w:sz="4" w:space="0" w:color="auto"/>
            </w:tcBorders>
            <w:hideMark/>
          </w:tcPr>
          <w:p w14:paraId="43606D83" w14:textId="77777777" w:rsidR="003E0CE5" w:rsidRPr="003E0CE5" w:rsidRDefault="003E0CE5" w:rsidP="003C4181">
            <w:pPr>
              <w:spacing w:line="360" w:lineRule="auto"/>
              <w:ind w:firstLine="0"/>
              <w:jc w:val="center"/>
              <w:rPr>
                <w:b/>
                <w:bCs/>
                <w:sz w:val="24"/>
                <w:szCs w:val="24"/>
              </w:rPr>
            </w:pPr>
            <w:r w:rsidRPr="003E0CE5">
              <w:rPr>
                <w:b/>
                <w:bCs/>
                <w:sz w:val="24"/>
                <w:szCs w:val="24"/>
              </w:rPr>
              <w:t>Fecha:</w:t>
            </w:r>
          </w:p>
        </w:tc>
        <w:tc>
          <w:tcPr>
            <w:tcW w:w="2125" w:type="dxa"/>
            <w:tcBorders>
              <w:top w:val="single" w:sz="4" w:space="0" w:color="auto"/>
              <w:left w:val="single" w:sz="4" w:space="0" w:color="auto"/>
              <w:bottom w:val="single" w:sz="4" w:space="0" w:color="auto"/>
              <w:right w:val="single" w:sz="4" w:space="0" w:color="auto"/>
            </w:tcBorders>
            <w:hideMark/>
          </w:tcPr>
          <w:p w14:paraId="655605F7" w14:textId="77777777" w:rsidR="003E0CE5" w:rsidRPr="003E0CE5" w:rsidRDefault="003E0CE5" w:rsidP="003C4181">
            <w:pPr>
              <w:spacing w:line="360" w:lineRule="auto"/>
              <w:ind w:firstLine="0"/>
              <w:jc w:val="center"/>
              <w:rPr>
                <w:b/>
                <w:bCs/>
                <w:sz w:val="24"/>
                <w:szCs w:val="24"/>
              </w:rPr>
            </w:pPr>
            <w:r w:rsidRPr="003E0CE5">
              <w:rPr>
                <w:b/>
                <w:bCs/>
                <w:sz w:val="24"/>
                <w:szCs w:val="24"/>
              </w:rPr>
              <w:t>Duración:</w:t>
            </w:r>
          </w:p>
          <w:p w14:paraId="302FCA98" w14:textId="77777777" w:rsidR="003E0CE5" w:rsidRPr="003E0CE5" w:rsidRDefault="003E0CE5" w:rsidP="003C4181">
            <w:pPr>
              <w:spacing w:line="360" w:lineRule="auto"/>
              <w:ind w:firstLine="0"/>
              <w:jc w:val="center"/>
              <w:rPr>
                <w:sz w:val="24"/>
                <w:szCs w:val="24"/>
              </w:rPr>
            </w:pPr>
            <w:r w:rsidRPr="003E0CE5">
              <w:rPr>
                <w:sz w:val="24"/>
                <w:szCs w:val="24"/>
              </w:rPr>
              <w:t>2 horas</w:t>
            </w:r>
          </w:p>
        </w:tc>
      </w:tr>
      <w:tr w:rsidR="003E0CE5" w:rsidRPr="003E0CE5" w14:paraId="20B935E6" w14:textId="77777777" w:rsidTr="003C4181">
        <w:tc>
          <w:tcPr>
            <w:tcW w:w="7225" w:type="dxa"/>
            <w:gridSpan w:val="2"/>
            <w:tcBorders>
              <w:top w:val="single" w:sz="4" w:space="0" w:color="auto"/>
              <w:left w:val="single" w:sz="4" w:space="0" w:color="auto"/>
              <w:bottom w:val="single" w:sz="4" w:space="0" w:color="auto"/>
              <w:right w:val="single" w:sz="4" w:space="0" w:color="auto"/>
            </w:tcBorders>
            <w:hideMark/>
          </w:tcPr>
          <w:p w14:paraId="12F31A9E" w14:textId="77777777" w:rsidR="003E0CE5" w:rsidRPr="003E0CE5" w:rsidRDefault="003E0CE5" w:rsidP="003C4181">
            <w:pPr>
              <w:spacing w:line="360" w:lineRule="auto"/>
              <w:ind w:firstLine="0"/>
              <w:rPr>
                <w:sz w:val="24"/>
                <w:szCs w:val="24"/>
              </w:rPr>
            </w:pPr>
            <w:r w:rsidRPr="003E0CE5">
              <w:rPr>
                <w:sz w:val="24"/>
                <w:szCs w:val="24"/>
              </w:rPr>
              <w:t>Estudiante:</w:t>
            </w:r>
          </w:p>
        </w:tc>
        <w:tc>
          <w:tcPr>
            <w:tcW w:w="2125" w:type="dxa"/>
            <w:tcBorders>
              <w:top w:val="single" w:sz="4" w:space="0" w:color="auto"/>
              <w:left w:val="single" w:sz="4" w:space="0" w:color="auto"/>
              <w:bottom w:val="single" w:sz="4" w:space="0" w:color="auto"/>
              <w:right w:val="single" w:sz="4" w:space="0" w:color="auto"/>
            </w:tcBorders>
            <w:hideMark/>
          </w:tcPr>
          <w:p w14:paraId="1350E04A" w14:textId="77777777" w:rsidR="003E0CE5" w:rsidRPr="003E0CE5" w:rsidRDefault="003E0CE5" w:rsidP="003C4181">
            <w:pPr>
              <w:spacing w:line="360" w:lineRule="auto"/>
              <w:ind w:firstLine="0"/>
              <w:rPr>
                <w:sz w:val="24"/>
                <w:szCs w:val="24"/>
              </w:rPr>
            </w:pPr>
            <w:r w:rsidRPr="003E0CE5">
              <w:rPr>
                <w:sz w:val="24"/>
                <w:szCs w:val="24"/>
              </w:rPr>
              <w:t>Grado:</w:t>
            </w:r>
          </w:p>
        </w:tc>
      </w:tr>
      <w:tr w:rsidR="003E0CE5" w:rsidRPr="003E0CE5" w14:paraId="589F2EB2"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7C55892D" w14:textId="77777777" w:rsidR="003E0CE5" w:rsidRPr="003E0CE5" w:rsidRDefault="003E0CE5" w:rsidP="003C4181">
            <w:pPr>
              <w:spacing w:line="360" w:lineRule="auto"/>
              <w:ind w:firstLine="0"/>
              <w:jc w:val="center"/>
              <w:rPr>
                <w:b/>
                <w:bCs/>
                <w:sz w:val="24"/>
                <w:szCs w:val="24"/>
              </w:rPr>
            </w:pPr>
            <w:r w:rsidRPr="003E0CE5">
              <w:rPr>
                <w:b/>
                <w:bCs/>
                <w:sz w:val="24"/>
                <w:szCs w:val="24"/>
              </w:rPr>
              <w:t>Eje temático</w:t>
            </w:r>
          </w:p>
          <w:p w14:paraId="787C6E44" w14:textId="77777777" w:rsidR="003E0CE5" w:rsidRPr="003E0CE5" w:rsidRDefault="003E0CE5" w:rsidP="003C4181">
            <w:pPr>
              <w:spacing w:line="360" w:lineRule="auto"/>
              <w:ind w:firstLine="0"/>
              <w:jc w:val="center"/>
              <w:rPr>
                <w:sz w:val="24"/>
                <w:szCs w:val="24"/>
              </w:rPr>
            </w:pPr>
            <w:r w:rsidRPr="003E0CE5">
              <w:rPr>
                <w:sz w:val="24"/>
                <w:szCs w:val="24"/>
              </w:rPr>
              <w:t>Derechos y protección personal</w:t>
            </w:r>
          </w:p>
        </w:tc>
      </w:tr>
      <w:tr w:rsidR="003E0CE5" w:rsidRPr="003E0CE5" w14:paraId="1E2D3D43"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6DCF5693" w14:textId="77777777" w:rsidR="003E0CE5" w:rsidRPr="003E0CE5" w:rsidRDefault="003E0CE5" w:rsidP="003C4181">
            <w:pPr>
              <w:spacing w:line="360" w:lineRule="auto"/>
              <w:ind w:firstLine="0"/>
              <w:jc w:val="center"/>
              <w:rPr>
                <w:b/>
                <w:bCs/>
                <w:sz w:val="24"/>
                <w:szCs w:val="24"/>
              </w:rPr>
            </w:pPr>
            <w:r w:rsidRPr="003E0CE5">
              <w:rPr>
                <w:b/>
                <w:bCs/>
                <w:sz w:val="24"/>
                <w:szCs w:val="24"/>
              </w:rPr>
              <w:t>Objetivo</w:t>
            </w:r>
          </w:p>
          <w:p w14:paraId="46394588" w14:textId="77777777" w:rsidR="003E0CE5" w:rsidRPr="003E0CE5" w:rsidRDefault="003E0CE5" w:rsidP="003C4181">
            <w:pPr>
              <w:spacing w:line="360" w:lineRule="auto"/>
              <w:ind w:firstLine="0"/>
              <w:jc w:val="center"/>
              <w:rPr>
                <w:sz w:val="24"/>
                <w:szCs w:val="24"/>
              </w:rPr>
            </w:pPr>
            <w:r w:rsidRPr="003E0CE5">
              <w:rPr>
                <w:sz w:val="24"/>
                <w:szCs w:val="24"/>
              </w:rPr>
              <w:t>Fomentar en las Niñas, Niños y Adolescentes la comprensión y reconocimiento de los derechos fundamentales, en especial aquellos relacionados con la protección personal, promoviendo la importancia de establecer sus propios límites.</w:t>
            </w:r>
          </w:p>
        </w:tc>
      </w:tr>
      <w:tr w:rsidR="003E0CE5" w:rsidRPr="003E0CE5" w14:paraId="5EB4A555"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4893F86C" w14:textId="77777777" w:rsidR="003E0CE5" w:rsidRPr="003E0CE5" w:rsidRDefault="003E0CE5" w:rsidP="003C4181">
            <w:pPr>
              <w:spacing w:line="360" w:lineRule="auto"/>
              <w:ind w:firstLine="0"/>
              <w:rPr>
                <w:b/>
                <w:bCs/>
                <w:sz w:val="24"/>
                <w:szCs w:val="24"/>
              </w:rPr>
            </w:pPr>
            <w:r w:rsidRPr="003E0CE5">
              <w:rPr>
                <w:b/>
                <w:bCs/>
                <w:sz w:val="24"/>
                <w:szCs w:val="24"/>
              </w:rPr>
              <w:t>Competencias:</w:t>
            </w:r>
          </w:p>
          <w:p w14:paraId="6FAE3334" w14:textId="77777777" w:rsidR="003E0CE5" w:rsidRPr="003E0CE5" w:rsidRDefault="003E0CE5" w:rsidP="003E0CE5">
            <w:pPr>
              <w:numPr>
                <w:ilvl w:val="0"/>
                <w:numId w:val="1"/>
              </w:numPr>
              <w:spacing w:line="360" w:lineRule="auto"/>
              <w:rPr>
                <w:sz w:val="24"/>
                <w:szCs w:val="24"/>
              </w:rPr>
            </w:pPr>
            <w:r w:rsidRPr="003E0CE5">
              <w:rPr>
                <w:sz w:val="24"/>
                <w:szCs w:val="24"/>
              </w:rPr>
              <w:t>Identifica y explica los derechos fundamentales que lo protegen.</w:t>
            </w:r>
          </w:p>
          <w:p w14:paraId="08EF4848" w14:textId="77777777" w:rsidR="003E0CE5" w:rsidRPr="003E0CE5" w:rsidRDefault="003E0CE5" w:rsidP="003E0CE5">
            <w:pPr>
              <w:numPr>
                <w:ilvl w:val="0"/>
                <w:numId w:val="1"/>
              </w:numPr>
              <w:spacing w:line="360" w:lineRule="auto"/>
              <w:rPr>
                <w:sz w:val="24"/>
                <w:szCs w:val="24"/>
              </w:rPr>
            </w:pPr>
            <w:r w:rsidRPr="003E0CE5">
              <w:rPr>
                <w:sz w:val="24"/>
                <w:szCs w:val="24"/>
              </w:rPr>
              <w:t>Desarrolla habilidades para evaluar situaciones en su entorno y determinar si sus derechos están siendo protegidos o vulnerados.</w:t>
            </w:r>
          </w:p>
        </w:tc>
      </w:tr>
      <w:tr w:rsidR="003E0CE5" w:rsidRPr="003E0CE5" w14:paraId="14B78B82"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53378A0A" w14:textId="77777777" w:rsidR="003E0CE5" w:rsidRPr="003E0CE5" w:rsidRDefault="003E0CE5" w:rsidP="003C4181">
            <w:pPr>
              <w:spacing w:line="360" w:lineRule="auto"/>
              <w:ind w:firstLine="0"/>
              <w:rPr>
                <w:b/>
                <w:bCs/>
                <w:sz w:val="24"/>
                <w:szCs w:val="24"/>
              </w:rPr>
            </w:pPr>
            <w:r w:rsidRPr="003E0CE5">
              <w:rPr>
                <w:b/>
                <w:bCs/>
                <w:sz w:val="24"/>
                <w:szCs w:val="24"/>
              </w:rPr>
              <w:t>Bienvenido al club de la prevención</w:t>
            </w:r>
          </w:p>
        </w:tc>
      </w:tr>
      <w:tr w:rsidR="003E0CE5" w:rsidRPr="003E0CE5" w14:paraId="3B46081E"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606FC6F4" w14:textId="77777777" w:rsidR="003E0CE5" w:rsidRPr="003E0CE5" w:rsidRDefault="003E0CE5" w:rsidP="003C4181">
            <w:pPr>
              <w:spacing w:line="360" w:lineRule="auto"/>
              <w:ind w:firstLine="0"/>
              <w:rPr>
                <w:b/>
                <w:bCs/>
                <w:sz w:val="24"/>
                <w:szCs w:val="24"/>
              </w:rPr>
            </w:pPr>
            <w:r w:rsidRPr="003E0CE5">
              <w:rPr>
                <w:b/>
                <w:bCs/>
                <w:sz w:val="24"/>
                <w:szCs w:val="24"/>
              </w:rPr>
              <w:t>Recursos:</w:t>
            </w:r>
          </w:p>
          <w:p w14:paraId="3B30587B" w14:textId="77777777" w:rsidR="003E0CE5" w:rsidRPr="003E0CE5" w:rsidRDefault="003E0CE5" w:rsidP="003E0CE5">
            <w:pPr>
              <w:numPr>
                <w:ilvl w:val="0"/>
                <w:numId w:val="1"/>
              </w:numPr>
              <w:spacing w:line="360" w:lineRule="auto"/>
              <w:rPr>
                <w:sz w:val="24"/>
                <w:szCs w:val="24"/>
              </w:rPr>
            </w:pPr>
            <w:r w:rsidRPr="003E0CE5">
              <w:rPr>
                <w:sz w:val="24"/>
                <w:szCs w:val="24"/>
              </w:rPr>
              <w:t>Papel bond</w:t>
            </w:r>
          </w:p>
          <w:p w14:paraId="48BF385B" w14:textId="77777777" w:rsidR="003E0CE5" w:rsidRPr="003E0CE5" w:rsidRDefault="003E0CE5" w:rsidP="003E0CE5">
            <w:pPr>
              <w:numPr>
                <w:ilvl w:val="0"/>
                <w:numId w:val="1"/>
              </w:numPr>
              <w:spacing w:line="360" w:lineRule="auto"/>
              <w:rPr>
                <w:sz w:val="24"/>
                <w:szCs w:val="24"/>
              </w:rPr>
            </w:pPr>
            <w:r w:rsidRPr="003E0CE5">
              <w:rPr>
                <w:sz w:val="24"/>
                <w:szCs w:val="24"/>
              </w:rPr>
              <w:t>Notas adhesivas de colores</w:t>
            </w:r>
          </w:p>
          <w:p w14:paraId="6AE1D472" w14:textId="77777777" w:rsidR="003E0CE5" w:rsidRPr="003E0CE5" w:rsidRDefault="003E0CE5" w:rsidP="003E0CE5">
            <w:pPr>
              <w:numPr>
                <w:ilvl w:val="0"/>
                <w:numId w:val="1"/>
              </w:numPr>
              <w:spacing w:line="360" w:lineRule="auto"/>
              <w:rPr>
                <w:sz w:val="24"/>
                <w:szCs w:val="24"/>
              </w:rPr>
            </w:pPr>
            <w:r w:rsidRPr="003E0CE5">
              <w:rPr>
                <w:sz w:val="24"/>
                <w:szCs w:val="24"/>
              </w:rPr>
              <w:t>Marcadores</w:t>
            </w:r>
          </w:p>
          <w:p w14:paraId="74A00E00" w14:textId="77777777" w:rsidR="003E0CE5" w:rsidRPr="003E0CE5" w:rsidRDefault="003E0CE5" w:rsidP="003E0CE5">
            <w:pPr>
              <w:numPr>
                <w:ilvl w:val="0"/>
                <w:numId w:val="1"/>
              </w:numPr>
              <w:spacing w:line="360" w:lineRule="auto"/>
              <w:rPr>
                <w:sz w:val="24"/>
                <w:szCs w:val="24"/>
              </w:rPr>
            </w:pPr>
            <w:r w:rsidRPr="003E0CE5">
              <w:rPr>
                <w:sz w:val="24"/>
                <w:szCs w:val="24"/>
              </w:rPr>
              <w:t>Cinta</w:t>
            </w:r>
          </w:p>
        </w:tc>
      </w:tr>
      <w:tr w:rsidR="003E0CE5" w:rsidRPr="003E0CE5" w14:paraId="7EFBCE62"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08B232F4" w14:textId="77777777" w:rsidR="003E0CE5" w:rsidRPr="003E0CE5" w:rsidRDefault="003E0CE5" w:rsidP="003C4181">
            <w:pPr>
              <w:spacing w:line="360" w:lineRule="auto"/>
              <w:ind w:firstLine="0"/>
              <w:rPr>
                <w:sz w:val="24"/>
                <w:szCs w:val="24"/>
              </w:rPr>
            </w:pPr>
            <w:r w:rsidRPr="003E0CE5">
              <w:rPr>
                <w:sz w:val="24"/>
                <w:szCs w:val="24"/>
              </w:rPr>
              <w:t xml:space="preserve">Se da la bienvenida al grupo y se comparte el objetivo de la sesión. Posteriormente, en el tablero habrá se ubicará una cartelera con el título </w:t>
            </w:r>
            <w:r w:rsidRPr="003E0CE5">
              <w:rPr>
                <w:i/>
                <w:iCs/>
                <w:sz w:val="24"/>
                <w:szCs w:val="24"/>
              </w:rPr>
              <w:t>“¿Qué significa para mí un derecho?”</w:t>
            </w:r>
            <w:r w:rsidRPr="003E0CE5">
              <w:rPr>
                <w:sz w:val="24"/>
                <w:szCs w:val="24"/>
              </w:rPr>
              <w:t xml:space="preserve"> en la parte central; la idea de la actividad es entregar una nota adhesiva a cada participante y pedir que en ella escriban palabras que asocien con la idea de “tener derechos” añadiendo la reflexión de que un derecho son cosas que tienen todos los seres humanos para asegurarse de que lo protegen y lo tratan con respeto. </w:t>
            </w:r>
          </w:p>
          <w:p w14:paraId="37597C21" w14:textId="77777777" w:rsidR="003E0CE5" w:rsidRPr="003E0CE5" w:rsidRDefault="003E0CE5" w:rsidP="003C4181">
            <w:pPr>
              <w:spacing w:line="360" w:lineRule="auto"/>
              <w:ind w:firstLine="0"/>
              <w:rPr>
                <w:sz w:val="24"/>
                <w:szCs w:val="24"/>
              </w:rPr>
            </w:pPr>
            <w:bookmarkStart w:id="0" w:name="_Int_XdJDnwNB"/>
            <w:r w:rsidRPr="003E0CE5">
              <w:rPr>
                <w:sz w:val="24"/>
                <w:szCs w:val="24"/>
              </w:rPr>
              <w:lastRenderedPageBreak/>
              <w:t>Luego de ello, deberán pegar cada nota adhesiva en la cartelera y compartir aquello que han escrito, con el fin de crear una lluvia de ideas.</w:t>
            </w:r>
            <w:bookmarkEnd w:id="0"/>
          </w:p>
        </w:tc>
      </w:tr>
      <w:tr w:rsidR="003E0CE5" w:rsidRPr="003E0CE5" w14:paraId="5C6C681A"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1D2981FC" w14:textId="77777777" w:rsidR="003E0CE5" w:rsidRPr="003E0CE5" w:rsidRDefault="003E0CE5" w:rsidP="003C4181">
            <w:pPr>
              <w:spacing w:line="360" w:lineRule="auto"/>
              <w:ind w:firstLine="0"/>
              <w:rPr>
                <w:b/>
                <w:bCs/>
                <w:sz w:val="24"/>
                <w:szCs w:val="24"/>
              </w:rPr>
            </w:pPr>
            <w:r w:rsidRPr="003E0CE5">
              <w:rPr>
                <w:b/>
                <w:bCs/>
                <w:sz w:val="24"/>
                <w:szCs w:val="24"/>
              </w:rPr>
              <w:lastRenderedPageBreak/>
              <w:t>Construye tus conceptos de autocuidado</w:t>
            </w:r>
          </w:p>
        </w:tc>
      </w:tr>
      <w:tr w:rsidR="003E0CE5" w:rsidRPr="003E0CE5" w14:paraId="617ADEF8" w14:textId="77777777" w:rsidTr="003C4181">
        <w:tc>
          <w:tcPr>
            <w:tcW w:w="9350" w:type="dxa"/>
            <w:gridSpan w:val="3"/>
            <w:tcBorders>
              <w:top w:val="single" w:sz="4" w:space="0" w:color="auto"/>
              <w:left w:val="single" w:sz="4" w:space="0" w:color="auto"/>
              <w:bottom w:val="single" w:sz="4" w:space="0" w:color="auto"/>
              <w:right w:val="single" w:sz="4" w:space="0" w:color="auto"/>
            </w:tcBorders>
          </w:tcPr>
          <w:p w14:paraId="45E29931" w14:textId="77777777" w:rsidR="003E0CE5" w:rsidRPr="003E0CE5" w:rsidRDefault="003E0CE5" w:rsidP="003C4181">
            <w:pPr>
              <w:spacing w:line="360" w:lineRule="auto"/>
              <w:ind w:firstLine="0"/>
              <w:rPr>
                <w:b/>
                <w:bCs/>
                <w:sz w:val="24"/>
                <w:szCs w:val="24"/>
              </w:rPr>
            </w:pPr>
            <w:r w:rsidRPr="003E0CE5">
              <w:rPr>
                <w:b/>
                <w:bCs/>
                <w:sz w:val="24"/>
                <w:szCs w:val="24"/>
              </w:rPr>
              <w:t>¿Qué son los Derechos Humanos?</w:t>
            </w:r>
          </w:p>
          <w:p w14:paraId="211BCE49" w14:textId="77777777" w:rsidR="003E0CE5" w:rsidRPr="003E0CE5" w:rsidRDefault="003E0CE5" w:rsidP="003C4181">
            <w:pPr>
              <w:spacing w:line="360" w:lineRule="auto"/>
              <w:ind w:firstLine="0"/>
              <w:rPr>
                <w:sz w:val="24"/>
                <w:szCs w:val="24"/>
              </w:rPr>
            </w:pPr>
            <w:r w:rsidRPr="003E0CE5">
              <w:rPr>
                <w:sz w:val="24"/>
                <w:szCs w:val="24"/>
              </w:rPr>
              <w:t>Los derechos Humanos son las facultades que tiene el ser humano para decidir hacer o no algo, del mismo modo, son normas que reconocen y protegen la dignidad de todos los seres humanos. Estos derechos rigen la manera en que los individuos viven en sociedad y se relacionan entre sí, al igual que sus relaciones con el Estado y las obligaciones del Estado hacia ellos (UNICEF, s.f.).</w:t>
            </w:r>
          </w:p>
          <w:p w14:paraId="42C5860F" w14:textId="77777777" w:rsidR="003E0CE5" w:rsidRPr="003E0CE5" w:rsidRDefault="003E0CE5" w:rsidP="003C4181">
            <w:pPr>
              <w:spacing w:line="360" w:lineRule="auto"/>
              <w:ind w:firstLine="0"/>
              <w:rPr>
                <w:sz w:val="24"/>
                <w:szCs w:val="24"/>
              </w:rPr>
            </w:pPr>
            <w:r w:rsidRPr="003E0CE5">
              <w:rPr>
                <w:sz w:val="24"/>
                <w:szCs w:val="24"/>
              </w:rPr>
              <w:t xml:space="preserve">Con el fin de prevenir vulneraciones a los mismos, los siguientes Derechos se consideran como los principales en brindar protección a las Niñas, Niños y Adolescentes promoviendo un entorno seguro y protector. </w:t>
            </w:r>
          </w:p>
          <w:p w14:paraId="2EB4C87D" w14:textId="77777777" w:rsidR="003E0CE5" w:rsidRPr="003E0CE5" w:rsidRDefault="003E0CE5" w:rsidP="003C4181">
            <w:pPr>
              <w:spacing w:line="360" w:lineRule="auto"/>
              <w:ind w:firstLine="0"/>
              <w:rPr>
                <w:sz w:val="24"/>
                <w:szCs w:val="24"/>
              </w:rPr>
            </w:pPr>
          </w:p>
          <w:p w14:paraId="687C317C" w14:textId="77777777" w:rsidR="003E0CE5" w:rsidRPr="003E0CE5" w:rsidRDefault="003E0CE5" w:rsidP="003C4181">
            <w:pPr>
              <w:spacing w:line="360" w:lineRule="auto"/>
              <w:ind w:firstLine="0"/>
              <w:rPr>
                <w:b/>
                <w:bCs/>
                <w:sz w:val="24"/>
                <w:szCs w:val="24"/>
              </w:rPr>
            </w:pPr>
            <w:r w:rsidRPr="003E0CE5">
              <w:rPr>
                <w:b/>
                <w:bCs/>
                <w:sz w:val="24"/>
                <w:szCs w:val="24"/>
              </w:rPr>
              <w:t>Derecho a la vida, la calidad de vida y a un ambiente sano</w:t>
            </w:r>
          </w:p>
          <w:p w14:paraId="7F834639" w14:textId="77777777" w:rsidR="003E0CE5" w:rsidRPr="003E0CE5" w:rsidRDefault="003E0CE5" w:rsidP="003C4181">
            <w:pPr>
              <w:spacing w:line="360" w:lineRule="auto"/>
              <w:ind w:firstLine="0"/>
              <w:rPr>
                <w:sz w:val="24"/>
                <w:szCs w:val="24"/>
              </w:rPr>
            </w:pPr>
            <w:r w:rsidRPr="003E0CE5">
              <w:rPr>
                <w:sz w:val="24"/>
                <w:szCs w:val="24"/>
              </w:rPr>
              <w:t>Los niños, las niñas y los adolescentes tienen derecho a la vida, a una buena calidad de vida y a un ambiente sano en condiciones de dignidad y goce de todos sus derechos en forma prevalente. Este derecho supone la generación de condiciones que les aseguren desde la concepción cuidado, protección, alimentación nutritiva y equilibrada, acceso a los servicios de salud, educación, vestuario adecuado, recreación y vivienda segura dotada de servicios públicos esenciales en un ambiente sano (Ley 1098, 2006, Art. 17).</w:t>
            </w:r>
          </w:p>
          <w:p w14:paraId="6A29F34A" w14:textId="77777777" w:rsidR="003E0CE5" w:rsidRPr="003E0CE5" w:rsidRDefault="003E0CE5" w:rsidP="003C4181">
            <w:pPr>
              <w:spacing w:line="360" w:lineRule="auto"/>
              <w:ind w:firstLine="0"/>
              <w:rPr>
                <w:sz w:val="24"/>
                <w:szCs w:val="24"/>
              </w:rPr>
            </w:pPr>
          </w:p>
          <w:p w14:paraId="66673E04" w14:textId="77777777" w:rsidR="003E0CE5" w:rsidRPr="003E0CE5" w:rsidRDefault="003E0CE5" w:rsidP="003C4181">
            <w:pPr>
              <w:spacing w:line="360" w:lineRule="auto"/>
              <w:ind w:firstLine="0"/>
              <w:rPr>
                <w:b/>
                <w:bCs/>
                <w:sz w:val="24"/>
                <w:szCs w:val="24"/>
              </w:rPr>
            </w:pPr>
            <w:r w:rsidRPr="003E0CE5">
              <w:rPr>
                <w:b/>
                <w:bCs/>
                <w:sz w:val="24"/>
                <w:szCs w:val="24"/>
              </w:rPr>
              <w:t>Derecho a la integridad personal</w:t>
            </w:r>
          </w:p>
          <w:p w14:paraId="21C2FB05" w14:textId="77777777" w:rsidR="003E0CE5" w:rsidRPr="003E0CE5" w:rsidRDefault="003E0CE5" w:rsidP="003C4181">
            <w:pPr>
              <w:spacing w:line="360" w:lineRule="auto"/>
              <w:ind w:firstLine="0"/>
              <w:rPr>
                <w:sz w:val="24"/>
                <w:szCs w:val="24"/>
              </w:rPr>
            </w:pPr>
            <w:r w:rsidRPr="003E0CE5">
              <w:rPr>
                <w:sz w:val="24"/>
                <w:szCs w:val="24"/>
              </w:rPr>
              <w:t>Los niños, las niñas y los adolescentes tienen derecho a ser protegidos contra todas las acciones o conductas que causen muerte, daño o sufrimiento físico, sexual o psicológico (Ley 1098, 2006, Art. 18).</w:t>
            </w:r>
          </w:p>
          <w:p w14:paraId="5024A0F1" w14:textId="77777777" w:rsidR="003E0CE5" w:rsidRPr="003E0CE5" w:rsidRDefault="003E0CE5" w:rsidP="003C4181">
            <w:pPr>
              <w:spacing w:line="360" w:lineRule="auto"/>
              <w:ind w:firstLine="0"/>
              <w:rPr>
                <w:sz w:val="24"/>
                <w:szCs w:val="24"/>
              </w:rPr>
            </w:pPr>
          </w:p>
          <w:p w14:paraId="283F2B3F" w14:textId="77777777" w:rsidR="003E0CE5" w:rsidRPr="003E0CE5" w:rsidRDefault="003E0CE5" w:rsidP="003C4181">
            <w:pPr>
              <w:spacing w:line="360" w:lineRule="auto"/>
              <w:ind w:firstLine="0"/>
              <w:rPr>
                <w:b/>
                <w:bCs/>
                <w:sz w:val="24"/>
                <w:szCs w:val="24"/>
              </w:rPr>
            </w:pPr>
            <w:r w:rsidRPr="003E0CE5">
              <w:rPr>
                <w:b/>
                <w:bCs/>
                <w:sz w:val="24"/>
                <w:szCs w:val="24"/>
              </w:rPr>
              <w:t xml:space="preserve">Derecho a tener una familia y no ser separado de ella </w:t>
            </w:r>
          </w:p>
          <w:p w14:paraId="1A6AE6BB" w14:textId="77777777" w:rsidR="003E0CE5" w:rsidRPr="003E0CE5" w:rsidRDefault="003E0CE5" w:rsidP="003C4181">
            <w:pPr>
              <w:spacing w:line="360" w:lineRule="auto"/>
              <w:ind w:firstLine="0"/>
              <w:rPr>
                <w:sz w:val="24"/>
                <w:szCs w:val="24"/>
              </w:rPr>
            </w:pPr>
            <w:r w:rsidRPr="003E0CE5">
              <w:rPr>
                <w:sz w:val="24"/>
                <w:szCs w:val="24"/>
              </w:rPr>
              <w:t xml:space="preserve">Los niños, las niñas y los adolescentes tienen derecho a tener y crecer en el seno de la familia, a ser acogidos y no ser expulsados de ella. </w:t>
            </w:r>
            <w:bookmarkStart w:id="1" w:name="_Int_son7ffJI"/>
            <w:r w:rsidRPr="003E0CE5">
              <w:rPr>
                <w:sz w:val="24"/>
                <w:szCs w:val="24"/>
              </w:rPr>
              <w:t>Los niños, las niñas y los adolescentes sólo podrán ser separados de la familia cuando ésta no garantice las condiciones para la realización y el ejercicio de sus derechos (Ley 1098, 2006, Art. 22).</w:t>
            </w:r>
            <w:bookmarkEnd w:id="1"/>
          </w:p>
          <w:p w14:paraId="12225B6B" w14:textId="77777777" w:rsidR="003E0CE5" w:rsidRPr="003E0CE5" w:rsidRDefault="003E0CE5" w:rsidP="003C4181">
            <w:pPr>
              <w:spacing w:line="360" w:lineRule="auto"/>
              <w:ind w:firstLine="0"/>
              <w:rPr>
                <w:b/>
                <w:bCs/>
                <w:sz w:val="24"/>
                <w:szCs w:val="24"/>
              </w:rPr>
            </w:pPr>
            <w:r w:rsidRPr="003E0CE5">
              <w:rPr>
                <w:b/>
                <w:bCs/>
                <w:sz w:val="24"/>
                <w:szCs w:val="24"/>
              </w:rPr>
              <w:lastRenderedPageBreak/>
              <w:t>Derecho a la salud</w:t>
            </w:r>
          </w:p>
          <w:p w14:paraId="4B19D649" w14:textId="77777777" w:rsidR="003E0CE5" w:rsidRPr="003E0CE5" w:rsidRDefault="003E0CE5" w:rsidP="003C4181">
            <w:pPr>
              <w:spacing w:line="360" w:lineRule="auto"/>
              <w:ind w:firstLine="0"/>
              <w:rPr>
                <w:sz w:val="24"/>
                <w:szCs w:val="24"/>
              </w:rPr>
            </w:pPr>
            <w:r w:rsidRPr="003E0CE5">
              <w:rPr>
                <w:sz w:val="24"/>
                <w:szCs w:val="24"/>
              </w:rPr>
              <w:t>Todos los niños, niñas y adolescentes tienen derecho a la salud integral. La salud es un estado de bienestar físico, síquico y fisiológico y no solo la ausencia de enfermedad (Ley 1098, 2006, Art. 27).</w:t>
            </w:r>
          </w:p>
          <w:p w14:paraId="393E941F" w14:textId="77777777" w:rsidR="003E0CE5" w:rsidRPr="003E0CE5" w:rsidRDefault="003E0CE5" w:rsidP="003C4181">
            <w:pPr>
              <w:spacing w:line="360" w:lineRule="auto"/>
              <w:ind w:firstLine="0"/>
              <w:rPr>
                <w:sz w:val="24"/>
                <w:szCs w:val="24"/>
              </w:rPr>
            </w:pPr>
          </w:p>
          <w:p w14:paraId="30C54ECA" w14:textId="77777777" w:rsidR="003E0CE5" w:rsidRPr="003E0CE5" w:rsidRDefault="003E0CE5" w:rsidP="003C4181">
            <w:pPr>
              <w:spacing w:line="360" w:lineRule="auto"/>
              <w:ind w:firstLine="0"/>
              <w:rPr>
                <w:b/>
                <w:bCs/>
                <w:sz w:val="24"/>
                <w:szCs w:val="24"/>
              </w:rPr>
            </w:pPr>
            <w:r w:rsidRPr="003E0CE5">
              <w:rPr>
                <w:b/>
                <w:bCs/>
                <w:sz w:val="24"/>
                <w:szCs w:val="24"/>
              </w:rPr>
              <w:t>Derecho a la educación</w:t>
            </w:r>
          </w:p>
          <w:p w14:paraId="1C6C79F2" w14:textId="77777777" w:rsidR="003E0CE5" w:rsidRPr="003E0CE5" w:rsidRDefault="003E0CE5" w:rsidP="003C4181">
            <w:pPr>
              <w:spacing w:line="360" w:lineRule="auto"/>
              <w:ind w:firstLine="0"/>
              <w:rPr>
                <w:sz w:val="24"/>
                <w:szCs w:val="24"/>
              </w:rPr>
            </w:pPr>
            <w:r w:rsidRPr="003E0CE5">
              <w:rPr>
                <w:sz w:val="24"/>
                <w:szCs w:val="24"/>
              </w:rPr>
              <w:t>Los niños, las niñas y los adolescentes tienen derecho a una educación de calidad. Esta será obligatoria por parte del Estado en un año de preescolar y nueve de educación básica (Ley 1098, 2006, Art. 28).</w:t>
            </w:r>
          </w:p>
          <w:p w14:paraId="088EF53C" w14:textId="77777777" w:rsidR="003E0CE5" w:rsidRPr="003E0CE5" w:rsidRDefault="003E0CE5" w:rsidP="003C4181">
            <w:pPr>
              <w:spacing w:line="360" w:lineRule="auto"/>
              <w:ind w:firstLine="0"/>
              <w:rPr>
                <w:sz w:val="24"/>
                <w:szCs w:val="24"/>
              </w:rPr>
            </w:pPr>
          </w:p>
          <w:p w14:paraId="6F62BABD" w14:textId="77777777" w:rsidR="003E0CE5" w:rsidRPr="003E0CE5" w:rsidRDefault="003E0CE5" w:rsidP="003C4181">
            <w:pPr>
              <w:spacing w:line="360" w:lineRule="auto"/>
              <w:ind w:firstLine="0"/>
              <w:rPr>
                <w:b/>
                <w:bCs/>
                <w:sz w:val="24"/>
                <w:szCs w:val="24"/>
              </w:rPr>
            </w:pPr>
            <w:r w:rsidRPr="003E0CE5">
              <w:rPr>
                <w:b/>
                <w:bCs/>
                <w:sz w:val="24"/>
                <w:szCs w:val="24"/>
              </w:rPr>
              <w:t>Derecho de asociación y reunión</w:t>
            </w:r>
          </w:p>
          <w:p w14:paraId="39A2CA7D" w14:textId="77777777" w:rsidR="003E0CE5" w:rsidRPr="003E0CE5" w:rsidRDefault="003E0CE5" w:rsidP="003C4181">
            <w:pPr>
              <w:spacing w:line="360" w:lineRule="auto"/>
              <w:ind w:firstLine="0"/>
              <w:rPr>
                <w:sz w:val="24"/>
                <w:szCs w:val="24"/>
              </w:rPr>
            </w:pPr>
            <w:r w:rsidRPr="003E0CE5">
              <w:rPr>
                <w:sz w:val="24"/>
                <w:szCs w:val="24"/>
              </w:rPr>
              <w:t>Los niños, las niñas y los adolescentes tienen derecho de reunión y asociación con fines sociales, culturales, deportivos, recreativos, religiosos, políticos o de cualquier otra índole, sin más limitación que las que imponen la ley, las buenas costumbres, la salubridad física o mental y el bienestar del menor (Ley 1098, 2006, Art. 32).</w:t>
            </w:r>
          </w:p>
          <w:p w14:paraId="353EF18E" w14:textId="77777777" w:rsidR="003E0CE5" w:rsidRPr="003E0CE5" w:rsidRDefault="003E0CE5" w:rsidP="003C4181">
            <w:pPr>
              <w:spacing w:line="360" w:lineRule="auto"/>
              <w:ind w:firstLine="0"/>
              <w:rPr>
                <w:sz w:val="24"/>
                <w:szCs w:val="24"/>
              </w:rPr>
            </w:pPr>
          </w:p>
          <w:p w14:paraId="4AC5ADC0" w14:textId="77777777" w:rsidR="003E0CE5" w:rsidRPr="003E0CE5" w:rsidRDefault="003E0CE5" w:rsidP="003C4181">
            <w:pPr>
              <w:spacing w:line="360" w:lineRule="auto"/>
              <w:ind w:firstLine="0"/>
              <w:rPr>
                <w:b/>
                <w:bCs/>
                <w:sz w:val="24"/>
                <w:szCs w:val="24"/>
              </w:rPr>
            </w:pPr>
            <w:r w:rsidRPr="003E0CE5">
              <w:rPr>
                <w:b/>
                <w:bCs/>
                <w:sz w:val="24"/>
                <w:szCs w:val="24"/>
              </w:rPr>
              <w:t>Derecho a la intimidad</w:t>
            </w:r>
          </w:p>
          <w:p w14:paraId="1CA77E70" w14:textId="77777777" w:rsidR="003E0CE5" w:rsidRPr="003E0CE5" w:rsidRDefault="003E0CE5" w:rsidP="003C4181">
            <w:pPr>
              <w:spacing w:line="360" w:lineRule="auto"/>
              <w:ind w:firstLine="0"/>
              <w:rPr>
                <w:sz w:val="24"/>
                <w:szCs w:val="24"/>
              </w:rPr>
            </w:pPr>
            <w:r w:rsidRPr="003E0CE5">
              <w:rPr>
                <w:sz w:val="24"/>
                <w:szCs w:val="24"/>
              </w:rPr>
              <w:t>Los niños, las niñas y los adolescentes tienen derecho a la intimidad personal, mediante la protección contra toda injerencia arbitraria o ilegal en su vida privada, la de su familia, domicilio y correspondencia. Así mismo, serán protegidos contra toda conducta, acción o circunstancia que afecte su dignidad (Ley 1098, 2006, Art. 33).</w:t>
            </w:r>
          </w:p>
          <w:p w14:paraId="60AA4070" w14:textId="77777777" w:rsidR="003E0CE5" w:rsidRPr="003E0CE5" w:rsidRDefault="003E0CE5" w:rsidP="003C4181">
            <w:pPr>
              <w:spacing w:line="360" w:lineRule="auto"/>
              <w:ind w:firstLine="0"/>
              <w:rPr>
                <w:sz w:val="24"/>
                <w:szCs w:val="24"/>
              </w:rPr>
            </w:pPr>
          </w:p>
          <w:p w14:paraId="7E76F9E7" w14:textId="77777777" w:rsidR="003E0CE5" w:rsidRPr="003E0CE5" w:rsidRDefault="003E0CE5" w:rsidP="003C4181">
            <w:pPr>
              <w:spacing w:line="360" w:lineRule="auto"/>
              <w:ind w:firstLine="0"/>
              <w:rPr>
                <w:b/>
                <w:bCs/>
                <w:sz w:val="24"/>
                <w:szCs w:val="24"/>
              </w:rPr>
            </w:pPr>
            <w:r w:rsidRPr="003E0CE5">
              <w:rPr>
                <w:b/>
                <w:bCs/>
                <w:sz w:val="24"/>
                <w:szCs w:val="24"/>
              </w:rPr>
              <w:t>Derecho a la información</w:t>
            </w:r>
          </w:p>
          <w:p w14:paraId="355DFE5E" w14:textId="77777777" w:rsidR="003E0CE5" w:rsidRPr="003E0CE5" w:rsidRDefault="003E0CE5" w:rsidP="003C4181">
            <w:pPr>
              <w:spacing w:line="360" w:lineRule="auto"/>
              <w:ind w:firstLine="0"/>
              <w:rPr>
                <w:sz w:val="24"/>
                <w:szCs w:val="24"/>
              </w:rPr>
            </w:pPr>
            <w:bookmarkStart w:id="2" w:name="_Int_HLIfmXRj"/>
            <w:r w:rsidRPr="003E0CE5">
              <w:rPr>
                <w:sz w:val="24"/>
                <w:szCs w:val="24"/>
              </w:rPr>
              <w:t>Sujeto a las restricciones necesarias para asegurar el respeto de sus derechos y el de los demás y para proteger la seguridad, la salud y la moral, los niños, las niñas y los adolescentes tienen derecho a buscar, recibir y difundir información e ideas a través de los distintos medios de comunicación de que dispongan (Ley 1098, 2006, Art. 34).</w:t>
            </w:r>
            <w:bookmarkEnd w:id="2"/>
          </w:p>
          <w:p w14:paraId="71F421E7" w14:textId="77777777" w:rsidR="003E0CE5" w:rsidRPr="003E0CE5" w:rsidRDefault="003E0CE5" w:rsidP="003C4181">
            <w:pPr>
              <w:spacing w:line="360" w:lineRule="auto"/>
              <w:ind w:firstLine="0"/>
              <w:rPr>
                <w:sz w:val="24"/>
                <w:szCs w:val="24"/>
              </w:rPr>
            </w:pPr>
          </w:p>
          <w:p w14:paraId="3DC59F3E" w14:textId="77777777" w:rsidR="003E0CE5" w:rsidRPr="003E0CE5" w:rsidRDefault="003E0CE5" w:rsidP="003C4181">
            <w:pPr>
              <w:spacing w:line="360" w:lineRule="auto"/>
              <w:ind w:firstLine="0"/>
              <w:rPr>
                <w:sz w:val="24"/>
                <w:szCs w:val="24"/>
              </w:rPr>
            </w:pPr>
            <w:r w:rsidRPr="003E0CE5">
              <w:rPr>
                <w:sz w:val="24"/>
                <w:szCs w:val="24"/>
              </w:rPr>
              <w:t xml:space="preserve">Los Derechos expuestos anteriormente se consideran fundamentales para la prevención de hechos victimizantes para las Niñas, Niños y Adolescentes, como la violencia sexual, pues </w:t>
            </w:r>
            <w:r w:rsidRPr="003E0CE5">
              <w:rPr>
                <w:sz w:val="24"/>
                <w:szCs w:val="24"/>
              </w:rPr>
              <w:lastRenderedPageBreak/>
              <w:t>promueven y a su vez garantizan la creación de un entorno seguro donde los menores de edad logren crecer, desarrollarse y vivir sin temor a ser vulnerados.</w:t>
            </w:r>
          </w:p>
        </w:tc>
      </w:tr>
      <w:tr w:rsidR="003E0CE5" w:rsidRPr="003E0CE5" w14:paraId="4CB88A23"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41C8BAF1" w14:textId="77777777" w:rsidR="003E0CE5" w:rsidRPr="003E0CE5" w:rsidRDefault="003E0CE5" w:rsidP="003C4181">
            <w:pPr>
              <w:spacing w:line="360" w:lineRule="auto"/>
              <w:ind w:firstLine="0"/>
              <w:rPr>
                <w:b/>
                <w:bCs/>
                <w:sz w:val="24"/>
                <w:szCs w:val="24"/>
              </w:rPr>
            </w:pPr>
            <w:r w:rsidRPr="003E0CE5">
              <w:rPr>
                <w:b/>
                <w:bCs/>
                <w:sz w:val="24"/>
                <w:szCs w:val="24"/>
              </w:rPr>
              <w:lastRenderedPageBreak/>
              <w:t>Fortalece tus herramientas de prevención</w:t>
            </w:r>
          </w:p>
        </w:tc>
      </w:tr>
      <w:tr w:rsidR="003E0CE5" w:rsidRPr="003E0CE5" w14:paraId="3C1626D7"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5E9851B5" w14:textId="77777777" w:rsidR="003E0CE5" w:rsidRPr="003E0CE5" w:rsidRDefault="003E0CE5" w:rsidP="003C4181">
            <w:pPr>
              <w:spacing w:line="360" w:lineRule="auto"/>
              <w:ind w:firstLine="0"/>
              <w:rPr>
                <w:b/>
                <w:bCs/>
                <w:sz w:val="24"/>
                <w:szCs w:val="24"/>
              </w:rPr>
            </w:pPr>
            <w:r w:rsidRPr="003E0CE5">
              <w:rPr>
                <w:b/>
                <w:bCs/>
                <w:sz w:val="24"/>
                <w:szCs w:val="24"/>
              </w:rPr>
              <w:t>Recursos:</w:t>
            </w:r>
          </w:p>
          <w:p w14:paraId="1483634D" w14:textId="77777777" w:rsidR="003E0CE5" w:rsidRPr="003E0CE5" w:rsidRDefault="003E0CE5" w:rsidP="003E0CE5">
            <w:pPr>
              <w:numPr>
                <w:ilvl w:val="0"/>
                <w:numId w:val="1"/>
              </w:numPr>
              <w:spacing w:line="360" w:lineRule="auto"/>
              <w:rPr>
                <w:sz w:val="24"/>
                <w:szCs w:val="24"/>
              </w:rPr>
            </w:pPr>
            <w:r w:rsidRPr="003E0CE5">
              <w:rPr>
                <w:sz w:val="24"/>
                <w:szCs w:val="24"/>
              </w:rPr>
              <w:t>Hojas de papel</w:t>
            </w:r>
          </w:p>
          <w:p w14:paraId="0F852C96" w14:textId="77777777" w:rsidR="003E0CE5" w:rsidRPr="003E0CE5" w:rsidRDefault="003E0CE5" w:rsidP="003E0CE5">
            <w:pPr>
              <w:numPr>
                <w:ilvl w:val="0"/>
                <w:numId w:val="1"/>
              </w:numPr>
              <w:spacing w:line="360" w:lineRule="auto"/>
              <w:rPr>
                <w:sz w:val="24"/>
                <w:szCs w:val="24"/>
              </w:rPr>
            </w:pPr>
            <w:r w:rsidRPr="003E0CE5">
              <w:rPr>
                <w:sz w:val="24"/>
                <w:szCs w:val="24"/>
              </w:rPr>
              <w:t>Colores</w:t>
            </w:r>
          </w:p>
          <w:p w14:paraId="030C1F08" w14:textId="77777777" w:rsidR="003E0CE5" w:rsidRPr="003E0CE5" w:rsidRDefault="003E0CE5" w:rsidP="003E0CE5">
            <w:pPr>
              <w:numPr>
                <w:ilvl w:val="0"/>
                <w:numId w:val="1"/>
              </w:numPr>
              <w:spacing w:line="360" w:lineRule="auto"/>
              <w:rPr>
                <w:sz w:val="24"/>
                <w:szCs w:val="24"/>
              </w:rPr>
            </w:pPr>
            <w:r w:rsidRPr="003E0CE5">
              <w:rPr>
                <w:sz w:val="24"/>
                <w:szCs w:val="24"/>
              </w:rPr>
              <w:t>Marcadores</w:t>
            </w:r>
          </w:p>
          <w:p w14:paraId="030F33A7" w14:textId="77777777" w:rsidR="003E0CE5" w:rsidRPr="003E0CE5" w:rsidRDefault="003E0CE5" w:rsidP="003E0CE5">
            <w:pPr>
              <w:numPr>
                <w:ilvl w:val="0"/>
                <w:numId w:val="1"/>
              </w:numPr>
              <w:spacing w:line="360" w:lineRule="auto"/>
              <w:rPr>
                <w:sz w:val="24"/>
                <w:szCs w:val="24"/>
              </w:rPr>
            </w:pPr>
            <w:r w:rsidRPr="003E0CE5">
              <w:rPr>
                <w:sz w:val="24"/>
                <w:szCs w:val="24"/>
              </w:rPr>
              <w:t>Lápices</w:t>
            </w:r>
          </w:p>
          <w:p w14:paraId="793D348E" w14:textId="77777777" w:rsidR="003E0CE5" w:rsidRPr="003E0CE5" w:rsidRDefault="003E0CE5" w:rsidP="003E0CE5">
            <w:pPr>
              <w:numPr>
                <w:ilvl w:val="0"/>
                <w:numId w:val="1"/>
              </w:numPr>
              <w:spacing w:line="360" w:lineRule="auto"/>
              <w:rPr>
                <w:sz w:val="24"/>
                <w:szCs w:val="24"/>
              </w:rPr>
            </w:pPr>
            <w:r w:rsidRPr="003E0CE5">
              <w:rPr>
                <w:sz w:val="24"/>
                <w:szCs w:val="24"/>
              </w:rPr>
              <w:t>Cuento</w:t>
            </w:r>
          </w:p>
        </w:tc>
      </w:tr>
      <w:tr w:rsidR="003E0CE5" w:rsidRPr="003E0CE5" w14:paraId="603CF777" w14:textId="77777777" w:rsidTr="003C4181">
        <w:tc>
          <w:tcPr>
            <w:tcW w:w="9350" w:type="dxa"/>
            <w:gridSpan w:val="3"/>
            <w:tcBorders>
              <w:top w:val="single" w:sz="4" w:space="0" w:color="auto"/>
              <w:left w:val="single" w:sz="4" w:space="0" w:color="auto"/>
              <w:bottom w:val="single" w:sz="4" w:space="0" w:color="auto"/>
              <w:right w:val="single" w:sz="4" w:space="0" w:color="auto"/>
            </w:tcBorders>
          </w:tcPr>
          <w:p w14:paraId="38DCD0A9" w14:textId="77777777" w:rsidR="003E0CE5" w:rsidRPr="003E0CE5" w:rsidRDefault="003E0CE5" w:rsidP="003C4181">
            <w:pPr>
              <w:spacing w:line="360" w:lineRule="auto"/>
              <w:ind w:firstLine="0"/>
              <w:rPr>
                <w:i/>
                <w:iCs/>
                <w:sz w:val="24"/>
                <w:szCs w:val="24"/>
              </w:rPr>
            </w:pPr>
            <w:r w:rsidRPr="003E0CE5">
              <w:rPr>
                <w:i/>
                <w:iCs/>
                <w:sz w:val="24"/>
                <w:szCs w:val="24"/>
              </w:rPr>
              <w:t>Actividad 1: El escudo de los derechos</w:t>
            </w:r>
          </w:p>
          <w:p w14:paraId="0A3DB2F9" w14:textId="77777777" w:rsidR="003E0CE5" w:rsidRPr="003E0CE5" w:rsidRDefault="003E0CE5" w:rsidP="003C4181">
            <w:pPr>
              <w:spacing w:line="360" w:lineRule="auto"/>
              <w:ind w:firstLine="0"/>
              <w:rPr>
                <w:sz w:val="24"/>
                <w:szCs w:val="24"/>
              </w:rPr>
            </w:pPr>
            <w:r w:rsidRPr="003E0CE5">
              <w:rPr>
                <w:sz w:val="24"/>
                <w:szCs w:val="24"/>
              </w:rPr>
              <w:t xml:space="preserve">Esta actividad se trabajará en pequeños grupos. </w:t>
            </w:r>
            <w:bookmarkStart w:id="3" w:name="_Int_pDCPVe6k"/>
            <w:r w:rsidRPr="003E0CE5">
              <w:rPr>
                <w:sz w:val="24"/>
                <w:szCs w:val="24"/>
              </w:rPr>
              <w:t>Cada uno de ellos deberá tener un nombre y con diferentes materiales construirán un escudo que represente para ellos la protección de los Derechos Humanos, del mismo modo, deberán crear un lema y elegir 5 derechos que consideren son los más importantes e inventar uno que les gustaría que fuese implementado con su justificación.</w:t>
            </w:r>
            <w:bookmarkEnd w:id="3"/>
            <w:r w:rsidRPr="003E0CE5">
              <w:rPr>
                <w:sz w:val="24"/>
                <w:szCs w:val="24"/>
              </w:rPr>
              <w:t xml:space="preserve"> </w:t>
            </w:r>
          </w:p>
          <w:p w14:paraId="7C07AA2F" w14:textId="77777777" w:rsidR="003E0CE5" w:rsidRPr="003E0CE5" w:rsidRDefault="003E0CE5" w:rsidP="003C4181">
            <w:pPr>
              <w:spacing w:line="360" w:lineRule="auto"/>
              <w:ind w:firstLine="0"/>
              <w:rPr>
                <w:sz w:val="24"/>
                <w:szCs w:val="24"/>
              </w:rPr>
            </w:pPr>
            <w:r w:rsidRPr="003E0CE5">
              <w:rPr>
                <w:sz w:val="24"/>
                <w:szCs w:val="24"/>
              </w:rPr>
              <w:t>Al finalizar, cada grupo expondrá al resto de compañeros su escudo y hará una reflexión acerca de la importancia de los Derechos Humanos.</w:t>
            </w:r>
          </w:p>
          <w:p w14:paraId="4D18C1F6" w14:textId="77777777" w:rsidR="003E0CE5" w:rsidRPr="003E0CE5" w:rsidRDefault="003E0CE5" w:rsidP="003C4181">
            <w:pPr>
              <w:spacing w:line="360" w:lineRule="auto"/>
              <w:ind w:firstLine="0"/>
              <w:rPr>
                <w:sz w:val="24"/>
                <w:szCs w:val="24"/>
              </w:rPr>
            </w:pPr>
          </w:p>
          <w:p w14:paraId="49D5E1FE" w14:textId="77777777" w:rsidR="003E0CE5" w:rsidRPr="003E0CE5" w:rsidRDefault="003E0CE5" w:rsidP="003C4181">
            <w:pPr>
              <w:spacing w:line="360" w:lineRule="auto"/>
              <w:ind w:firstLine="0"/>
              <w:rPr>
                <w:i/>
                <w:iCs/>
                <w:sz w:val="24"/>
                <w:szCs w:val="24"/>
              </w:rPr>
            </w:pPr>
            <w:r w:rsidRPr="003E0CE5">
              <w:rPr>
                <w:i/>
                <w:iCs/>
                <w:sz w:val="24"/>
                <w:szCs w:val="24"/>
              </w:rPr>
              <w:t>Actividad 2: “Una aventura por la Villa de los Derechos”</w:t>
            </w:r>
          </w:p>
          <w:p w14:paraId="2D4BAF22" w14:textId="77777777" w:rsidR="003E0CE5" w:rsidRPr="003E0CE5" w:rsidRDefault="003E0CE5" w:rsidP="003C4181">
            <w:pPr>
              <w:spacing w:line="360" w:lineRule="auto"/>
              <w:ind w:firstLine="0"/>
              <w:rPr>
                <w:sz w:val="24"/>
                <w:szCs w:val="24"/>
              </w:rPr>
            </w:pPr>
            <w:r w:rsidRPr="003E0CE5">
              <w:rPr>
                <w:sz w:val="24"/>
                <w:szCs w:val="24"/>
              </w:rPr>
              <w:t>Se les dará a cada Niña, Niño o Adolescente una guía que contendrá el cuento titulado “Una aventura por la villa de los Derechos” el cual debe ser leído de manera individual, luego, se les pedirá que subrayen con colores los derechos que identifiquen dentro de la narración y las situaciones que los vulneran.</w:t>
            </w:r>
          </w:p>
          <w:p w14:paraId="4B8A675E" w14:textId="77777777" w:rsidR="003E0CE5" w:rsidRPr="003E0CE5" w:rsidRDefault="003E0CE5" w:rsidP="003C4181">
            <w:pPr>
              <w:spacing w:line="360" w:lineRule="auto"/>
              <w:ind w:firstLine="0"/>
              <w:rPr>
                <w:sz w:val="24"/>
                <w:szCs w:val="24"/>
              </w:rPr>
            </w:pPr>
          </w:p>
          <w:p w14:paraId="17AC6DF2" w14:textId="77777777" w:rsidR="003E0CE5" w:rsidRPr="003E0CE5" w:rsidRDefault="003E0CE5" w:rsidP="003C4181">
            <w:pPr>
              <w:spacing w:line="360" w:lineRule="auto"/>
              <w:ind w:firstLine="0"/>
              <w:jc w:val="center"/>
              <w:rPr>
                <w:b/>
                <w:bCs/>
                <w:sz w:val="24"/>
                <w:szCs w:val="24"/>
              </w:rPr>
            </w:pPr>
            <w:r w:rsidRPr="003E0CE5">
              <w:rPr>
                <w:b/>
                <w:bCs/>
                <w:sz w:val="24"/>
                <w:szCs w:val="24"/>
              </w:rPr>
              <w:t>Una aventura por la Villa de los Derechos</w:t>
            </w:r>
          </w:p>
          <w:p w14:paraId="4D02ACDD" w14:textId="77777777" w:rsidR="003E0CE5" w:rsidRPr="003E0CE5" w:rsidRDefault="003E0CE5" w:rsidP="003C4181">
            <w:pPr>
              <w:spacing w:line="360" w:lineRule="auto"/>
              <w:ind w:firstLine="0"/>
              <w:jc w:val="center"/>
              <w:rPr>
                <w:b/>
                <w:bCs/>
                <w:sz w:val="24"/>
                <w:szCs w:val="24"/>
              </w:rPr>
            </w:pPr>
          </w:p>
          <w:p w14:paraId="7AAE6CDA" w14:textId="77777777" w:rsidR="003E0CE5" w:rsidRPr="003E0CE5" w:rsidRDefault="003E0CE5" w:rsidP="003C4181">
            <w:pPr>
              <w:spacing w:line="360" w:lineRule="auto"/>
              <w:ind w:firstLine="0"/>
              <w:jc w:val="center"/>
              <w:rPr>
                <w:sz w:val="24"/>
                <w:szCs w:val="24"/>
              </w:rPr>
            </w:pPr>
            <w:r w:rsidRPr="003E0CE5">
              <w:rPr>
                <w:sz w:val="24"/>
                <w:szCs w:val="24"/>
              </w:rPr>
              <w:t>En un lugar remoto llamado “Villa Derechos” cuatro amigos, Violeta, Lucas, Mariana y Bruno, pasaban sus días jugando juntos en el “Parque de la Vida”. Aunque vivían en un lugar hermoso y acogedor, en ocasiones se daban cuenta de que no todos las Niñas, Niños y Adolescentes de la Villa eran tratados con el mismo respeto.</w:t>
            </w:r>
          </w:p>
          <w:p w14:paraId="1092EDD8" w14:textId="77777777" w:rsidR="003E0CE5" w:rsidRPr="003E0CE5" w:rsidRDefault="003E0CE5" w:rsidP="003C4181">
            <w:pPr>
              <w:spacing w:line="360" w:lineRule="auto"/>
              <w:ind w:firstLine="0"/>
              <w:jc w:val="center"/>
              <w:rPr>
                <w:sz w:val="24"/>
                <w:szCs w:val="24"/>
              </w:rPr>
            </w:pPr>
            <w:r w:rsidRPr="003E0CE5">
              <w:rPr>
                <w:sz w:val="24"/>
                <w:szCs w:val="24"/>
              </w:rPr>
              <w:lastRenderedPageBreak/>
              <w:t>Un día, mientras jugaban, descubrieron que detrás de un árbol había un niño que parecía triste, su nombre era Samuel. Mariana al notarlo le preguntó:</w:t>
            </w:r>
          </w:p>
          <w:p w14:paraId="6FBB3AAD" w14:textId="77777777" w:rsidR="003E0CE5" w:rsidRPr="003E0CE5" w:rsidRDefault="003E0CE5" w:rsidP="003E0CE5">
            <w:pPr>
              <w:numPr>
                <w:ilvl w:val="0"/>
                <w:numId w:val="2"/>
              </w:numPr>
              <w:spacing w:line="360" w:lineRule="auto"/>
              <w:jc w:val="center"/>
              <w:rPr>
                <w:sz w:val="24"/>
                <w:szCs w:val="24"/>
              </w:rPr>
            </w:pPr>
            <w:r w:rsidRPr="003E0CE5">
              <w:rPr>
                <w:sz w:val="24"/>
                <w:szCs w:val="24"/>
              </w:rPr>
              <w:t>¿Qué te pasa Samuel?</w:t>
            </w:r>
          </w:p>
          <w:p w14:paraId="7CC6FC6D" w14:textId="77777777" w:rsidR="003E0CE5" w:rsidRPr="003E0CE5" w:rsidRDefault="003E0CE5" w:rsidP="003C4181">
            <w:pPr>
              <w:spacing w:line="360" w:lineRule="auto"/>
              <w:ind w:firstLine="0"/>
              <w:jc w:val="center"/>
              <w:rPr>
                <w:sz w:val="24"/>
                <w:szCs w:val="24"/>
              </w:rPr>
            </w:pPr>
            <w:r w:rsidRPr="003E0CE5">
              <w:rPr>
                <w:sz w:val="24"/>
                <w:szCs w:val="24"/>
              </w:rPr>
              <w:t>Inmediatamente Samuel le contó a los demás que estaba triste porque no podía ir a la escuela a aprender como ellos, pues su familia no tenía el dinero suficiente para comprarle los uniformes y los útiles escolares. Ante esto, Violeta, Lucas, Mariana y Bruno se miraron preocupados entre sí; Mariana, quien siempre había querido ayudar a los demás sugirió:</w:t>
            </w:r>
          </w:p>
          <w:p w14:paraId="78CECBEB" w14:textId="77777777" w:rsidR="003E0CE5" w:rsidRPr="003E0CE5" w:rsidRDefault="003E0CE5" w:rsidP="003E0CE5">
            <w:pPr>
              <w:numPr>
                <w:ilvl w:val="0"/>
                <w:numId w:val="2"/>
              </w:numPr>
              <w:spacing w:line="360" w:lineRule="auto"/>
              <w:jc w:val="center"/>
              <w:rPr>
                <w:sz w:val="24"/>
                <w:szCs w:val="24"/>
              </w:rPr>
            </w:pPr>
            <w:r w:rsidRPr="003E0CE5">
              <w:rPr>
                <w:sz w:val="24"/>
                <w:szCs w:val="24"/>
              </w:rPr>
              <w:t xml:space="preserve">¡Deberíamos hacer algo por Samuel! Todos </w:t>
            </w:r>
            <w:bookmarkStart w:id="4" w:name="_Int_FRrarbQL"/>
            <w:r w:rsidRPr="003E0CE5">
              <w:rPr>
                <w:sz w:val="24"/>
                <w:szCs w:val="24"/>
              </w:rPr>
              <w:t>los niños y niñas</w:t>
            </w:r>
            <w:bookmarkEnd w:id="4"/>
            <w:r w:rsidRPr="003E0CE5">
              <w:rPr>
                <w:sz w:val="24"/>
                <w:szCs w:val="24"/>
              </w:rPr>
              <w:t xml:space="preserve"> tenemos derecho a aprender.</w:t>
            </w:r>
          </w:p>
          <w:p w14:paraId="3071ECFC" w14:textId="77777777" w:rsidR="003E0CE5" w:rsidRPr="003E0CE5" w:rsidRDefault="003E0CE5" w:rsidP="003C4181">
            <w:pPr>
              <w:spacing w:line="360" w:lineRule="auto"/>
              <w:ind w:firstLine="0"/>
              <w:jc w:val="center"/>
              <w:rPr>
                <w:sz w:val="24"/>
                <w:szCs w:val="24"/>
              </w:rPr>
            </w:pPr>
          </w:p>
          <w:p w14:paraId="1D9D47B5" w14:textId="77777777" w:rsidR="003E0CE5" w:rsidRPr="003E0CE5" w:rsidRDefault="003E0CE5" w:rsidP="003C4181">
            <w:pPr>
              <w:spacing w:line="360" w:lineRule="auto"/>
              <w:ind w:firstLine="0"/>
              <w:jc w:val="center"/>
              <w:rPr>
                <w:sz w:val="24"/>
                <w:szCs w:val="24"/>
              </w:rPr>
            </w:pPr>
            <w:r w:rsidRPr="003E0CE5">
              <w:rPr>
                <w:sz w:val="24"/>
                <w:szCs w:val="24"/>
              </w:rPr>
              <w:t>Al día siguiente, los cuatro amigos decidieron hablar con su maestra y explicarle la situación de Samuel lo cual hizo sentir conmovida y les dijo:</w:t>
            </w:r>
          </w:p>
          <w:p w14:paraId="35D49B29" w14:textId="77777777" w:rsidR="003E0CE5" w:rsidRPr="003E0CE5" w:rsidRDefault="003E0CE5" w:rsidP="003E0CE5">
            <w:pPr>
              <w:numPr>
                <w:ilvl w:val="0"/>
                <w:numId w:val="2"/>
              </w:numPr>
              <w:spacing w:line="360" w:lineRule="auto"/>
              <w:jc w:val="center"/>
              <w:rPr>
                <w:sz w:val="24"/>
                <w:szCs w:val="24"/>
              </w:rPr>
            </w:pPr>
            <w:r w:rsidRPr="003E0CE5">
              <w:rPr>
                <w:sz w:val="24"/>
                <w:szCs w:val="24"/>
              </w:rPr>
              <w:t xml:space="preserve">Tienen razón, todos los Niños, Niñas y Adolescentes tienen derecho a aprender. Organizaré una colecta de útiles escolares y recursos para ayudar a Samuel y a otros </w:t>
            </w:r>
            <w:bookmarkStart w:id="5" w:name="_Int_1dHwMnV9"/>
            <w:r w:rsidRPr="003E0CE5">
              <w:rPr>
                <w:sz w:val="24"/>
                <w:szCs w:val="24"/>
              </w:rPr>
              <w:t>niños y niñas</w:t>
            </w:r>
            <w:bookmarkEnd w:id="5"/>
            <w:r w:rsidRPr="003E0CE5">
              <w:rPr>
                <w:sz w:val="24"/>
                <w:szCs w:val="24"/>
              </w:rPr>
              <w:t xml:space="preserve"> que lo necesiten</w:t>
            </w:r>
          </w:p>
          <w:p w14:paraId="38513469" w14:textId="77777777" w:rsidR="003E0CE5" w:rsidRPr="003E0CE5" w:rsidRDefault="003E0CE5" w:rsidP="003C4181">
            <w:pPr>
              <w:spacing w:line="360" w:lineRule="auto"/>
              <w:ind w:firstLine="0"/>
              <w:jc w:val="center"/>
              <w:rPr>
                <w:sz w:val="24"/>
                <w:szCs w:val="24"/>
              </w:rPr>
            </w:pPr>
          </w:p>
          <w:p w14:paraId="1E5462AF" w14:textId="77777777" w:rsidR="003E0CE5" w:rsidRPr="003E0CE5" w:rsidRDefault="003E0CE5" w:rsidP="003C4181">
            <w:pPr>
              <w:spacing w:line="360" w:lineRule="auto"/>
              <w:ind w:firstLine="0"/>
              <w:jc w:val="center"/>
              <w:rPr>
                <w:sz w:val="24"/>
                <w:szCs w:val="24"/>
              </w:rPr>
            </w:pPr>
            <w:r w:rsidRPr="003E0CE5">
              <w:rPr>
                <w:sz w:val="24"/>
                <w:szCs w:val="24"/>
              </w:rPr>
              <w:t>Unos días después, mientras ayudaban a su maestra con la colecta, conocieron a una niña llamada Gabriela, ella les contó que no podía jugar en el Parque de la Vida porque otros niños la excluían porque era diferente a lo que dijo:</w:t>
            </w:r>
          </w:p>
          <w:p w14:paraId="265A9271" w14:textId="77777777" w:rsidR="003E0CE5" w:rsidRPr="003E0CE5" w:rsidRDefault="003E0CE5" w:rsidP="003E0CE5">
            <w:pPr>
              <w:numPr>
                <w:ilvl w:val="0"/>
                <w:numId w:val="2"/>
              </w:numPr>
              <w:spacing w:line="360" w:lineRule="auto"/>
              <w:jc w:val="center"/>
              <w:rPr>
                <w:sz w:val="24"/>
                <w:szCs w:val="24"/>
              </w:rPr>
            </w:pPr>
            <w:r w:rsidRPr="003E0CE5">
              <w:rPr>
                <w:sz w:val="24"/>
                <w:szCs w:val="24"/>
              </w:rPr>
              <w:t>Siento que mi derecho a la igualdad está siendo vulnerado</w:t>
            </w:r>
          </w:p>
          <w:p w14:paraId="7BB0BBBC" w14:textId="77777777" w:rsidR="003E0CE5" w:rsidRPr="003E0CE5" w:rsidRDefault="003E0CE5" w:rsidP="003C4181">
            <w:pPr>
              <w:spacing w:line="360" w:lineRule="auto"/>
              <w:ind w:firstLine="0"/>
              <w:jc w:val="center"/>
              <w:rPr>
                <w:sz w:val="24"/>
                <w:szCs w:val="24"/>
              </w:rPr>
            </w:pPr>
            <w:r w:rsidRPr="003E0CE5">
              <w:rPr>
                <w:sz w:val="24"/>
                <w:szCs w:val="24"/>
              </w:rPr>
              <w:t>Ante lo dicho por Gabriela, Bruno decidió organizar un día de juegos donde todos y todas pudieran participa y divertirse juntos, sin importar sus diferencias. Los amigos se pusieron a trabajar y organizaron junto con sus padres un gran día con juegos, música y comida. El día del evento, todos los niños de Villa Derechos fueron invitados, Violeta, Lucas, Mariana y Bruno se aseguraron de que nadie se sintiera excluido y disfrutaron todos juntos. Gabriela se sintió feliz y aceptada por primera vez.</w:t>
            </w:r>
          </w:p>
          <w:p w14:paraId="461F0E76" w14:textId="77777777" w:rsidR="003E0CE5" w:rsidRPr="003E0CE5" w:rsidRDefault="003E0CE5" w:rsidP="003C4181">
            <w:pPr>
              <w:spacing w:line="360" w:lineRule="auto"/>
              <w:ind w:firstLine="0"/>
              <w:jc w:val="center"/>
              <w:rPr>
                <w:sz w:val="24"/>
                <w:szCs w:val="24"/>
              </w:rPr>
            </w:pPr>
          </w:p>
          <w:p w14:paraId="307AA5C0" w14:textId="77777777" w:rsidR="003E0CE5" w:rsidRPr="003E0CE5" w:rsidRDefault="003E0CE5" w:rsidP="003C4181">
            <w:pPr>
              <w:spacing w:line="360" w:lineRule="auto"/>
              <w:ind w:firstLine="0"/>
              <w:jc w:val="center"/>
              <w:rPr>
                <w:sz w:val="24"/>
                <w:szCs w:val="24"/>
              </w:rPr>
            </w:pPr>
            <w:r w:rsidRPr="003E0CE5">
              <w:rPr>
                <w:sz w:val="24"/>
                <w:szCs w:val="24"/>
              </w:rPr>
              <w:t xml:space="preserve">Después de todo esto, los cuatro amigos continuaron con su misión de promover los Derechos Humanos en la Villa, así que comenzaron a visitar a otros Niños, Niñas y Adolescentes escuchando cada una de sus historias y descubriendo que no todos tenían voz para expresar sus sentimientos y preocupaciones, así que, con apoyo de la comunidad decidieron crear el club de </w:t>
            </w:r>
            <w:r w:rsidRPr="003E0CE5">
              <w:rPr>
                <w:sz w:val="24"/>
                <w:szCs w:val="24"/>
              </w:rPr>
              <w:lastRenderedPageBreak/>
              <w:t>“Los defensores de los Derechos” donde cada semana se reunían para hablar y encontrar otras maneras de ayudar a otros amigos en situaciones difíciles que lo necesitaran.</w:t>
            </w:r>
          </w:p>
          <w:p w14:paraId="6C358B44" w14:textId="77777777" w:rsidR="003E0CE5" w:rsidRPr="003E0CE5" w:rsidRDefault="003E0CE5" w:rsidP="003C4181">
            <w:pPr>
              <w:spacing w:line="360" w:lineRule="auto"/>
              <w:ind w:firstLine="0"/>
              <w:jc w:val="center"/>
              <w:rPr>
                <w:sz w:val="24"/>
                <w:szCs w:val="24"/>
              </w:rPr>
            </w:pPr>
          </w:p>
          <w:p w14:paraId="5D2CABB5" w14:textId="77777777" w:rsidR="003E0CE5" w:rsidRPr="003E0CE5" w:rsidRDefault="003E0CE5" w:rsidP="003C4181">
            <w:pPr>
              <w:spacing w:line="360" w:lineRule="auto"/>
              <w:ind w:firstLine="0"/>
              <w:jc w:val="center"/>
              <w:rPr>
                <w:sz w:val="24"/>
                <w:szCs w:val="24"/>
              </w:rPr>
            </w:pPr>
            <w:r w:rsidRPr="003E0CE5">
              <w:rPr>
                <w:sz w:val="24"/>
                <w:szCs w:val="24"/>
              </w:rPr>
              <w:t>Con el tiempo, Villa Derechos se convirtió en un lugar donde todos podían disfrutar de sus Derechos y vivir en armonía. Violeta, Lucas, Mariana y Bruno se dieron cuenta de que, aunque eran sólo cuatro amigos, juntos podían hacer una gran diferencia en la vida de los demás y así, su aventura enseñó a toda la villa la importancia de defender los Derechos Humanos, porque cada Niño, Niña y Adolescente merece ser tratado con respeto, amor y dignidad.</w:t>
            </w:r>
          </w:p>
          <w:p w14:paraId="15C43046" w14:textId="77777777" w:rsidR="003E0CE5" w:rsidRPr="003E0CE5" w:rsidRDefault="003E0CE5" w:rsidP="003C4181">
            <w:pPr>
              <w:spacing w:line="360" w:lineRule="auto"/>
              <w:ind w:firstLine="0"/>
              <w:jc w:val="center"/>
              <w:rPr>
                <w:sz w:val="24"/>
                <w:szCs w:val="24"/>
              </w:rPr>
            </w:pPr>
            <w:r w:rsidRPr="003E0CE5">
              <w:rPr>
                <w:sz w:val="24"/>
                <w:szCs w:val="24"/>
              </w:rPr>
              <w:t>FIN</w:t>
            </w:r>
          </w:p>
          <w:p w14:paraId="227CA807" w14:textId="77777777" w:rsidR="003E0CE5" w:rsidRPr="003E0CE5" w:rsidRDefault="003E0CE5" w:rsidP="003C4181">
            <w:pPr>
              <w:spacing w:line="360" w:lineRule="auto"/>
              <w:ind w:firstLine="0"/>
              <w:rPr>
                <w:sz w:val="24"/>
                <w:szCs w:val="24"/>
              </w:rPr>
            </w:pPr>
          </w:p>
          <w:p w14:paraId="2346C9AB" w14:textId="77777777" w:rsidR="003E0CE5" w:rsidRPr="003E0CE5" w:rsidRDefault="003E0CE5" w:rsidP="003C4181">
            <w:pPr>
              <w:spacing w:line="360" w:lineRule="auto"/>
              <w:ind w:firstLine="0"/>
              <w:rPr>
                <w:sz w:val="24"/>
                <w:szCs w:val="24"/>
              </w:rPr>
            </w:pPr>
            <w:r w:rsidRPr="003E0CE5">
              <w:rPr>
                <w:sz w:val="24"/>
                <w:szCs w:val="24"/>
              </w:rPr>
              <w:t>Al finalizar la lectura, se les pedirá que respondan algunas preguntas como:</w:t>
            </w:r>
          </w:p>
          <w:p w14:paraId="6DB376A4" w14:textId="77777777" w:rsidR="003E0CE5" w:rsidRPr="003E0CE5" w:rsidRDefault="003E0CE5" w:rsidP="003E0CE5">
            <w:pPr>
              <w:numPr>
                <w:ilvl w:val="0"/>
                <w:numId w:val="1"/>
              </w:numPr>
              <w:spacing w:line="360" w:lineRule="auto"/>
              <w:rPr>
                <w:sz w:val="24"/>
                <w:szCs w:val="24"/>
              </w:rPr>
            </w:pPr>
            <w:r w:rsidRPr="003E0CE5">
              <w:rPr>
                <w:sz w:val="24"/>
                <w:szCs w:val="24"/>
              </w:rPr>
              <w:t>¿Cuáles Derechos Humanos se abordaron en el cuento?</w:t>
            </w:r>
          </w:p>
          <w:p w14:paraId="18DB6366" w14:textId="77777777" w:rsidR="003E0CE5" w:rsidRPr="003E0CE5" w:rsidRDefault="003E0CE5" w:rsidP="003E0CE5">
            <w:pPr>
              <w:numPr>
                <w:ilvl w:val="0"/>
                <w:numId w:val="1"/>
              </w:numPr>
              <w:spacing w:line="360" w:lineRule="auto"/>
              <w:rPr>
                <w:sz w:val="24"/>
                <w:szCs w:val="24"/>
              </w:rPr>
            </w:pPr>
            <w:r w:rsidRPr="003E0CE5">
              <w:rPr>
                <w:sz w:val="24"/>
                <w:szCs w:val="24"/>
              </w:rPr>
              <w:t>¿Cómo podemos proteger los Derechos Humanos?</w:t>
            </w:r>
          </w:p>
          <w:p w14:paraId="3380F03C" w14:textId="77777777" w:rsidR="003E0CE5" w:rsidRPr="003E0CE5" w:rsidRDefault="003E0CE5" w:rsidP="003E0CE5">
            <w:pPr>
              <w:numPr>
                <w:ilvl w:val="0"/>
                <w:numId w:val="1"/>
              </w:numPr>
              <w:spacing w:line="360" w:lineRule="auto"/>
              <w:rPr>
                <w:sz w:val="24"/>
                <w:szCs w:val="24"/>
              </w:rPr>
            </w:pPr>
            <w:r w:rsidRPr="003E0CE5">
              <w:rPr>
                <w:sz w:val="24"/>
                <w:szCs w:val="24"/>
              </w:rPr>
              <w:t>¿Qué situaciones hacen que no se respete un Derecho?</w:t>
            </w:r>
          </w:p>
          <w:p w14:paraId="748CFFC4" w14:textId="77777777" w:rsidR="003E0CE5" w:rsidRPr="003E0CE5" w:rsidRDefault="003E0CE5" w:rsidP="003E0CE5">
            <w:pPr>
              <w:numPr>
                <w:ilvl w:val="0"/>
                <w:numId w:val="1"/>
              </w:numPr>
              <w:spacing w:line="360" w:lineRule="auto"/>
              <w:rPr>
                <w:sz w:val="24"/>
                <w:szCs w:val="24"/>
              </w:rPr>
            </w:pPr>
            <w:r w:rsidRPr="003E0CE5">
              <w:rPr>
                <w:sz w:val="24"/>
                <w:szCs w:val="24"/>
              </w:rPr>
              <w:t>¿Cómo se podrían cambiar estas situaciones?</w:t>
            </w:r>
          </w:p>
        </w:tc>
      </w:tr>
      <w:tr w:rsidR="003E0CE5" w:rsidRPr="003E0CE5" w14:paraId="5FF4B45D"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1DEE7469" w14:textId="77777777" w:rsidR="003E0CE5" w:rsidRPr="003E0CE5" w:rsidRDefault="003E0CE5" w:rsidP="003C4181">
            <w:pPr>
              <w:spacing w:line="360" w:lineRule="auto"/>
              <w:ind w:firstLine="0"/>
              <w:rPr>
                <w:b/>
                <w:bCs/>
                <w:sz w:val="24"/>
                <w:szCs w:val="24"/>
              </w:rPr>
            </w:pPr>
            <w:r w:rsidRPr="003E0CE5">
              <w:rPr>
                <w:b/>
                <w:bCs/>
                <w:sz w:val="24"/>
                <w:szCs w:val="24"/>
              </w:rPr>
              <w:lastRenderedPageBreak/>
              <w:t>Revisa tus estrategias</w:t>
            </w:r>
          </w:p>
        </w:tc>
      </w:tr>
      <w:tr w:rsidR="003E0CE5" w:rsidRPr="003E0CE5" w14:paraId="42ADA645"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49B833EB" w14:textId="77777777" w:rsidR="003E0CE5" w:rsidRPr="003E0CE5" w:rsidRDefault="003E0CE5" w:rsidP="003C4181">
            <w:pPr>
              <w:spacing w:line="360" w:lineRule="auto"/>
              <w:ind w:firstLine="0"/>
              <w:rPr>
                <w:sz w:val="24"/>
                <w:szCs w:val="24"/>
              </w:rPr>
            </w:pPr>
            <w:r w:rsidRPr="003E0CE5">
              <w:rPr>
                <w:noProof/>
                <w:sz w:val="24"/>
                <w:szCs w:val="24"/>
              </w:rPr>
              <w:drawing>
                <wp:anchor distT="0" distB="0" distL="114300" distR="114300" simplePos="0" relativeHeight="251661312" behindDoc="0" locked="0" layoutInCell="1" allowOverlap="1" wp14:anchorId="0AE61D0E" wp14:editId="38F5472D">
                  <wp:simplePos x="0" y="0"/>
                  <wp:positionH relativeFrom="page">
                    <wp:posOffset>3967480</wp:posOffset>
                  </wp:positionH>
                  <wp:positionV relativeFrom="page">
                    <wp:posOffset>455295</wp:posOffset>
                  </wp:positionV>
                  <wp:extent cx="1964055" cy="1800225"/>
                  <wp:effectExtent l="0" t="0" r="0" b="9525"/>
                  <wp:wrapSquare wrapText="bothSides"/>
                  <wp:docPr id="1543671845" name="Imagen 167" descr="Imagen que contiene texto, señal&#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que contiene texto, señal&#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l="4697" t="7257" r="3043" b="8189"/>
                          <a:stretch>
                            <a:fillRect/>
                          </a:stretch>
                        </pic:blipFill>
                        <pic:spPr bwMode="auto">
                          <a:xfrm>
                            <a:off x="0" y="0"/>
                            <a:ext cx="1964055" cy="1800225"/>
                          </a:xfrm>
                          <a:prstGeom prst="rect">
                            <a:avLst/>
                          </a:prstGeom>
                          <a:noFill/>
                        </pic:spPr>
                      </pic:pic>
                    </a:graphicData>
                  </a:graphic>
                  <wp14:sizeRelH relativeFrom="margin">
                    <wp14:pctWidth>0</wp14:pctWidth>
                  </wp14:sizeRelH>
                  <wp14:sizeRelV relativeFrom="margin">
                    <wp14:pctHeight>0</wp14:pctHeight>
                  </wp14:sizeRelV>
                </wp:anchor>
              </w:drawing>
            </w:r>
            <w:r w:rsidRPr="003E0CE5">
              <w:rPr>
                <w:sz w:val="24"/>
                <w:szCs w:val="24"/>
              </w:rPr>
              <w:t>Con el fin de conocer lo aprendido por las Niñas, Niños y Adolescentes, al finalizar la sesión se realizará una ronda de preguntas donde a través de las respuestas que se obtengan, se logrará identificar qué comprendieron los participantes de la temática.</w:t>
            </w:r>
          </w:p>
          <w:p w14:paraId="3AAC99EF" w14:textId="77777777" w:rsidR="003E0CE5" w:rsidRPr="003E0CE5" w:rsidRDefault="003E0CE5" w:rsidP="003C4181">
            <w:pPr>
              <w:spacing w:line="360" w:lineRule="auto"/>
              <w:ind w:firstLine="0"/>
              <w:rPr>
                <w:i/>
                <w:iCs/>
                <w:sz w:val="24"/>
                <w:szCs w:val="24"/>
              </w:rPr>
            </w:pPr>
            <w:r w:rsidRPr="003E0CE5">
              <w:rPr>
                <w:i/>
                <w:iCs/>
                <w:sz w:val="24"/>
                <w:szCs w:val="24"/>
              </w:rPr>
              <w:t>Preguntas:</w:t>
            </w:r>
          </w:p>
          <w:p w14:paraId="0A9A3E51" w14:textId="77777777" w:rsidR="003E0CE5" w:rsidRPr="003E0CE5" w:rsidRDefault="003E0CE5" w:rsidP="003E0CE5">
            <w:pPr>
              <w:numPr>
                <w:ilvl w:val="0"/>
                <w:numId w:val="1"/>
              </w:numPr>
              <w:spacing w:line="360" w:lineRule="auto"/>
              <w:rPr>
                <w:sz w:val="24"/>
                <w:szCs w:val="24"/>
              </w:rPr>
            </w:pPr>
            <w:r w:rsidRPr="003E0CE5">
              <w:rPr>
                <w:sz w:val="24"/>
                <w:szCs w:val="24"/>
              </w:rPr>
              <w:t>¿Para qué sirven los Derechos?</w:t>
            </w:r>
          </w:p>
          <w:p w14:paraId="5A5570C2" w14:textId="77777777" w:rsidR="003E0CE5" w:rsidRPr="003E0CE5" w:rsidRDefault="003E0CE5" w:rsidP="003E0CE5">
            <w:pPr>
              <w:numPr>
                <w:ilvl w:val="0"/>
                <w:numId w:val="1"/>
              </w:numPr>
              <w:spacing w:line="360" w:lineRule="auto"/>
              <w:rPr>
                <w:sz w:val="24"/>
                <w:szCs w:val="24"/>
              </w:rPr>
            </w:pPr>
            <w:r w:rsidRPr="003E0CE5">
              <w:rPr>
                <w:sz w:val="24"/>
                <w:szCs w:val="24"/>
              </w:rPr>
              <w:t>¿Cuáles son los Derechos Humanos?</w:t>
            </w:r>
          </w:p>
          <w:p w14:paraId="1AD39952" w14:textId="77777777" w:rsidR="003E0CE5" w:rsidRPr="003E0CE5" w:rsidRDefault="003E0CE5" w:rsidP="003E0CE5">
            <w:pPr>
              <w:numPr>
                <w:ilvl w:val="0"/>
                <w:numId w:val="1"/>
              </w:numPr>
              <w:spacing w:line="360" w:lineRule="auto"/>
              <w:rPr>
                <w:sz w:val="24"/>
                <w:szCs w:val="24"/>
              </w:rPr>
            </w:pPr>
            <w:r w:rsidRPr="003E0CE5">
              <w:rPr>
                <w:sz w:val="24"/>
                <w:szCs w:val="24"/>
              </w:rPr>
              <w:t>¿Qué derechos cree que son esenciales para sentirse seguro y respetado?</w:t>
            </w:r>
          </w:p>
        </w:tc>
      </w:tr>
      <w:tr w:rsidR="003E0CE5" w:rsidRPr="003E0CE5" w14:paraId="4D450912"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1AD089D9" w14:textId="77777777" w:rsidR="003E0CE5" w:rsidRPr="003E0CE5" w:rsidRDefault="003E0CE5" w:rsidP="003C4181">
            <w:pPr>
              <w:spacing w:line="360" w:lineRule="auto"/>
              <w:ind w:firstLine="0"/>
              <w:rPr>
                <w:b/>
                <w:bCs/>
                <w:sz w:val="24"/>
                <w:szCs w:val="24"/>
              </w:rPr>
            </w:pPr>
            <w:r w:rsidRPr="003E0CE5">
              <w:rPr>
                <w:b/>
                <w:bCs/>
                <w:sz w:val="24"/>
                <w:szCs w:val="24"/>
              </w:rPr>
              <w:t>Referencias Bibliográficas</w:t>
            </w:r>
          </w:p>
        </w:tc>
      </w:tr>
      <w:tr w:rsidR="003E0CE5" w:rsidRPr="003E0CE5" w14:paraId="40561621"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6C79DD11" w14:textId="77777777" w:rsidR="003E0CE5" w:rsidRPr="003E0CE5" w:rsidRDefault="003E0CE5" w:rsidP="003C4181">
            <w:pPr>
              <w:spacing w:line="360" w:lineRule="auto"/>
              <w:ind w:left="720" w:hanging="720"/>
              <w:rPr>
                <w:sz w:val="24"/>
                <w:szCs w:val="24"/>
              </w:rPr>
            </w:pPr>
            <w:r w:rsidRPr="003E0CE5">
              <w:rPr>
                <w:sz w:val="24"/>
                <w:szCs w:val="24"/>
              </w:rPr>
              <w:t xml:space="preserve">Congreso de la República de Colombia. (2006, 8 de noviembre). Ley 1098 de 2006. Gaceta oficial del Congreso. Obtenido de: </w:t>
            </w:r>
            <w:hyperlink r:id="rId9" w:history="1">
              <w:r w:rsidRPr="003E0CE5">
                <w:rPr>
                  <w:rStyle w:val="Hipervnculo"/>
                  <w:sz w:val="24"/>
                  <w:szCs w:val="24"/>
                </w:rPr>
                <w:t>www.secretariasenado.gov.co</w:t>
              </w:r>
            </w:hyperlink>
          </w:p>
          <w:p w14:paraId="1A22B3BD" w14:textId="77777777" w:rsidR="003E0CE5" w:rsidRPr="003E0CE5" w:rsidRDefault="003E0CE5" w:rsidP="003C4181">
            <w:pPr>
              <w:spacing w:line="360" w:lineRule="auto"/>
              <w:ind w:left="720" w:hanging="720"/>
              <w:rPr>
                <w:sz w:val="24"/>
                <w:szCs w:val="24"/>
              </w:rPr>
            </w:pPr>
            <w:r w:rsidRPr="003E0CE5">
              <w:rPr>
                <w:sz w:val="24"/>
                <w:szCs w:val="24"/>
              </w:rPr>
              <w:lastRenderedPageBreak/>
              <w:t xml:space="preserve">Fondo de las Naciones Unidas para la Infancia (UNICEF). (S.F.). </w:t>
            </w:r>
            <w:r w:rsidRPr="003E0CE5">
              <w:rPr>
                <w:i/>
                <w:iCs/>
                <w:sz w:val="24"/>
                <w:szCs w:val="24"/>
              </w:rPr>
              <w:t xml:space="preserve">¿Qué son los Derechos Humanos? </w:t>
            </w:r>
            <w:r w:rsidRPr="003E0CE5">
              <w:rPr>
                <w:sz w:val="24"/>
                <w:szCs w:val="24"/>
              </w:rPr>
              <w:t>UNICEF</w:t>
            </w:r>
            <w:r w:rsidRPr="003E0CE5">
              <w:rPr>
                <w:i/>
                <w:iCs/>
                <w:sz w:val="24"/>
                <w:szCs w:val="24"/>
              </w:rPr>
              <w:t xml:space="preserve">. </w:t>
            </w:r>
            <w:r w:rsidRPr="003E0CE5">
              <w:rPr>
                <w:sz w:val="24"/>
                <w:szCs w:val="24"/>
              </w:rPr>
              <w:t>Disponible en: https://www.unicef.org/es/convencion-derechos-nino/que-son-derechos-humanos</w:t>
            </w:r>
          </w:p>
        </w:tc>
      </w:tr>
    </w:tbl>
    <w:p w14:paraId="4723912A" w14:textId="77777777" w:rsidR="009753A8" w:rsidRDefault="009753A8"/>
    <w:sectPr w:rsidR="009753A8" w:rsidSect="003E0CE5">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930C1D"/>
    <w:multiLevelType w:val="hybridMultilevel"/>
    <w:tmpl w:val="6FB4B10A"/>
    <w:lvl w:ilvl="0" w:tplc="6E88B216">
      <w:numFmt w:val="bullet"/>
      <w:lvlText w:val=""/>
      <w:lvlJc w:val="left"/>
      <w:pPr>
        <w:ind w:left="720" w:hanging="360"/>
      </w:pPr>
      <w:rPr>
        <w:rFonts w:ascii="Symbol" w:eastAsiaTheme="minorHAnsi" w:hAnsi="Symbol"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3016084C"/>
    <w:multiLevelType w:val="hybridMultilevel"/>
    <w:tmpl w:val="567C2566"/>
    <w:lvl w:ilvl="0" w:tplc="2CB22888">
      <w:start w:val="2"/>
      <w:numFmt w:val="bullet"/>
      <w:lvlText w:val="-"/>
      <w:lvlJc w:val="left"/>
      <w:pPr>
        <w:ind w:left="720" w:hanging="360"/>
      </w:pPr>
      <w:rPr>
        <w:rFonts w:ascii="Times New Roman" w:eastAsiaTheme="minorHAnsi"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33777334">
    <w:abstractNumId w:val="0"/>
  </w:num>
  <w:num w:numId="2" w16cid:durableId="740323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CE5"/>
    <w:rsid w:val="0001646D"/>
    <w:rsid w:val="003E0CE5"/>
    <w:rsid w:val="009753A8"/>
    <w:rsid w:val="009A2D2F"/>
    <w:rsid w:val="00DE3D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C87C3"/>
  <w15:chartTrackingRefBased/>
  <w15:docId w15:val="{08126A44-A4A0-4D22-90C0-6A154099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E5"/>
    <w:pPr>
      <w:spacing w:after="0" w:line="480" w:lineRule="auto"/>
      <w:ind w:firstLine="720"/>
      <w:jc w:val="both"/>
    </w:pPr>
    <w:rPr>
      <w:rFonts w:ascii="Times New Roman" w:eastAsia="Calibri" w:hAnsi="Times New Roman" w:cs="Times New Roman"/>
      <w:kern w:val="0"/>
      <w:szCs w:val="22"/>
      <w14:ligatures w14:val="none"/>
    </w:rPr>
  </w:style>
  <w:style w:type="paragraph" w:styleId="Ttulo1">
    <w:name w:val="heading 1"/>
    <w:basedOn w:val="Normal"/>
    <w:next w:val="Normal"/>
    <w:link w:val="Ttulo1Car"/>
    <w:uiPriority w:val="9"/>
    <w:qFormat/>
    <w:rsid w:val="003E0C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0C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0CE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E0CE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0CE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0CE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0CE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0CE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0CE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0CE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0CE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0CE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E0CE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0CE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0CE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0CE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0CE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0CE5"/>
    <w:rPr>
      <w:rFonts w:eastAsiaTheme="majorEastAsia" w:cstheme="majorBidi"/>
      <w:color w:val="272727" w:themeColor="text1" w:themeTint="D8"/>
    </w:rPr>
  </w:style>
  <w:style w:type="paragraph" w:styleId="Ttulo">
    <w:name w:val="Title"/>
    <w:basedOn w:val="Normal"/>
    <w:next w:val="Normal"/>
    <w:link w:val="TtuloCar"/>
    <w:uiPriority w:val="10"/>
    <w:qFormat/>
    <w:rsid w:val="003E0C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0CE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0CE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0CE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0CE5"/>
    <w:pPr>
      <w:spacing w:before="160"/>
      <w:jc w:val="center"/>
    </w:pPr>
    <w:rPr>
      <w:i/>
      <w:iCs/>
      <w:color w:val="404040" w:themeColor="text1" w:themeTint="BF"/>
    </w:rPr>
  </w:style>
  <w:style w:type="character" w:customStyle="1" w:styleId="CitaCar">
    <w:name w:val="Cita Car"/>
    <w:basedOn w:val="Fuentedeprrafopredeter"/>
    <w:link w:val="Cita"/>
    <w:uiPriority w:val="29"/>
    <w:rsid w:val="003E0CE5"/>
    <w:rPr>
      <w:i/>
      <w:iCs/>
      <w:color w:val="404040" w:themeColor="text1" w:themeTint="BF"/>
    </w:rPr>
  </w:style>
  <w:style w:type="paragraph" w:styleId="Prrafodelista">
    <w:name w:val="List Paragraph"/>
    <w:basedOn w:val="Normal"/>
    <w:uiPriority w:val="34"/>
    <w:qFormat/>
    <w:rsid w:val="003E0CE5"/>
    <w:pPr>
      <w:ind w:left="720"/>
      <w:contextualSpacing/>
    </w:pPr>
  </w:style>
  <w:style w:type="character" w:styleId="nfasisintenso">
    <w:name w:val="Intense Emphasis"/>
    <w:basedOn w:val="Fuentedeprrafopredeter"/>
    <w:uiPriority w:val="21"/>
    <w:qFormat/>
    <w:rsid w:val="003E0CE5"/>
    <w:rPr>
      <w:i/>
      <w:iCs/>
      <w:color w:val="0F4761" w:themeColor="accent1" w:themeShade="BF"/>
    </w:rPr>
  </w:style>
  <w:style w:type="paragraph" w:styleId="Citadestacada">
    <w:name w:val="Intense Quote"/>
    <w:basedOn w:val="Normal"/>
    <w:next w:val="Normal"/>
    <w:link w:val="CitadestacadaCar"/>
    <w:uiPriority w:val="30"/>
    <w:qFormat/>
    <w:rsid w:val="003E0C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0CE5"/>
    <w:rPr>
      <w:i/>
      <w:iCs/>
      <w:color w:val="0F4761" w:themeColor="accent1" w:themeShade="BF"/>
    </w:rPr>
  </w:style>
  <w:style w:type="character" w:styleId="Referenciaintensa">
    <w:name w:val="Intense Reference"/>
    <w:basedOn w:val="Fuentedeprrafopredeter"/>
    <w:uiPriority w:val="32"/>
    <w:qFormat/>
    <w:rsid w:val="003E0CE5"/>
    <w:rPr>
      <w:b/>
      <w:bCs/>
      <w:smallCaps/>
      <w:color w:val="0F4761" w:themeColor="accent1" w:themeShade="BF"/>
      <w:spacing w:val="5"/>
    </w:rPr>
  </w:style>
  <w:style w:type="character" w:styleId="Hipervnculo">
    <w:name w:val="Hyperlink"/>
    <w:uiPriority w:val="99"/>
    <w:unhideWhenUsed/>
    <w:rsid w:val="003E0CE5"/>
    <w:rPr>
      <w:color w:val="0563C1"/>
      <w:u w:val="single"/>
    </w:rPr>
  </w:style>
  <w:style w:type="table" w:styleId="Tablaconcuadrcula">
    <w:name w:val="Table Grid"/>
    <w:basedOn w:val="Tablanormal"/>
    <w:uiPriority w:val="39"/>
    <w:rsid w:val="003E0CE5"/>
    <w:pPr>
      <w:spacing w:after="0" w:line="240" w:lineRule="auto"/>
    </w:pPr>
    <w:rPr>
      <w:rFonts w:ascii="Times New Roman" w:eastAsia="Calibri"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senado.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1595</Words>
  <Characters>8775</Characters>
  <Application>Microsoft Office Word</Application>
  <DocSecurity>0</DocSecurity>
  <Lines>73</Lines>
  <Paragraphs>20</Paragraphs>
  <ScaleCrop>false</ScaleCrop>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DARSY RIVERA</dc:creator>
  <cp:keywords/>
  <dc:description/>
  <cp:lastModifiedBy>DARSY RIVERA</cp:lastModifiedBy>
  <cp:revision>1</cp:revision>
  <dcterms:created xsi:type="dcterms:W3CDTF">2024-09-14T07:36:00Z</dcterms:created>
  <dcterms:modified xsi:type="dcterms:W3CDTF">2024-09-14T07:37:00Z</dcterms:modified>
</cp:coreProperties>
</file>